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DC" w:rsidRPr="003422CC" w:rsidRDefault="00E544DC" w:rsidP="00E544DC">
      <w:pPr>
        <w:rPr>
          <w:b/>
        </w:rPr>
      </w:pPr>
      <w:bookmarkStart w:id="0" w:name="_GoBack"/>
      <w:bookmarkEnd w:id="0"/>
      <w:r w:rsidRPr="00A20A9B">
        <w:rPr>
          <w:lang w:val="fr-FR"/>
        </w:rPr>
        <w:t>PHI 3201</w:t>
      </w:r>
      <w:r w:rsidR="00261678">
        <w:rPr>
          <w:lang w:val="fr-FR"/>
        </w:rPr>
        <w:t xml:space="preserve">  </w:t>
      </w:r>
      <w:r w:rsidRPr="003422CC">
        <w:rPr>
          <w:b/>
        </w:rPr>
        <w:t>Philosophy of Development</w:t>
      </w:r>
    </w:p>
    <w:p w:rsidR="00E544DC" w:rsidRPr="00A20A9B" w:rsidRDefault="00E544DC" w:rsidP="00E544DC">
      <w:pPr>
        <w:rPr>
          <w:lang w:val="fr-FR"/>
        </w:rPr>
      </w:pPr>
      <w:r w:rsidRPr="00A20A9B">
        <w:rPr>
          <w:lang w:val="fr-FR"/>
        </w:rPr>
        <w:t>Course Code:</w:t>
      </w:r>
      <w:r w:rsidRPr="00A20A9B">
        <w:rPr>
          <w:lang w:val="fr-FR"/>
        </w:rPr>
        <w:tab/>
      </w:r>
    </w:p>
    <w:p w:rsidR="00E544DC" w:rsidRPr="00A20A9B" w:rsidRDefault="00E544DC" w:rsidP="00E544DC">
      <w:pPr>
        <w:rPr>
          <w:b/>
          <w:bCs/>
          <w:lang w:val="fr-FR"/>
        </w:rPr>
      </w:pPr>
      <w:r w:rsidRPr="00A20A9B">
        <w:rPr>
          <w:b/>
          <w:bCs/>
          <w:lang w:val="fr-FR"/>
        </w:rPr>
        <w:t>Course Unit:</w:t>
      </w:r>
      <w:r w:rsidRPr="00A20A9B">
        <w:rPr>
          <w:b/>
          <w:bCs/>
          <w:lang w:val="fr-FR"/>
        </w:rPr>
        <w:tab/>
        <w:t>3</w:t>
      </w:r>
    </w:p>
    <w:p w:rsidR="00E544DC" w:rsidRPr="00A20A9B" w:rsidRDefault="00E544DC" w:rsidP="00E544DC">
      <w:pPr>
        <w:jc w:val="both"/>
        <w:rPr>
          <w:lang w:val="fr-FR"/>
        </w:rPr>
      </w:pPr>
    </w:p>
    <w:p w:rsidR="00E544DC" w:rsidRPr="003422CC" w:rsidRDefault="00E544DC" w:rsidP="00E544DC">
      <w:pPr>
        <w:jc w:val="both"/>
        <w:rPr>
          <w:b/>
          <w:i/>
          <w:iCs/>
        </w:rPr>
      </w:pPr>
      <w:r w:rsidRPr="003422CC">
        <w:rPr>
          <w:b/>
          <w:i/>
          <w:iCs/>
        </w:rPr>
        <w:t>Course Description</w:t>
      </w:r>
      <w:r w:rsidR="00261678">
        <w:rPr>
          <w:b/>
          <w:i/>
          <w:iCs/>
        </w:rPr>
        <w:t>:</w:t>
      </w:r>
    </w:p>
    <w:p w:rsidR="00E544DC" w:rsidRPr="003422CC" w:rsidRDefault="00E544DC" w:rsidP="00E544DC">
      <w:pPr>
        <w:jc w:val="both"/>
      </w:pPr>
      <w:r w:rsidRPr="003422CC">
        <w:t xml:space="preserve">The course critically assesses the political thought and ideologies in the developing nations.  It examines some of the current theories and problems of economic and political development related to the said nations.  It focuses on the way the new nations need to free themselves from foreign ideas by evolving their own philosophical directions.  Among the central concepts to be explored are:  development and under development; dependency and modernization; imperialism, colonialism and neo-colonialism; tradition and modernity; development vis-à-vis freedom, ethics and the environment.  Special emphasis is put on power of choice, dimension of consciousness, vision, alignment, creative process and adjustment. Relevant thinkers on the issue of development are considered, like A. Smith, J.S. Mill, but above all the African ones, like K. Nkrumah, J. </w:t>
      </w:r>
      <w:proofErr w:type="spellStart"/>
      <w:r w:rsidRPr="003422CC">
        <w:t>Nyerere</w:t>
      </w:r>
      <w:proofErr w:type="spellEnd"/>
      <w:r w:rsidRPr="003422CC">
        <w:t xml:space="preserve">, K. Kaunda and others. </w:t>
      </w:r>
    </w:p>
    <w:p w:rsidR="00E544DC" w:rsidRPr="003422CC" w:rsidRDefault="00E544DC" w:rsidP="00E544DC">
      <w:pPr>
        <w:jc w:val="both"/>
      </w:pPr>
    </w:p>
    <w:p w:rsidR="00E544DC" w:rsidRPr="003422CC" w:rsidRDefault="00E544DC" w:rsidP="00E544DC">
      <w:pPr>
        <w:rPr>
          <w:i/>
          <w:iCs/>
        </w:rPr>
      </w:pPr>
      <w:r w:rsidRPr="003422CC">
        <w:rPr>
          <w:b/>
          <w:bCs/>
          <w:i/>
          <w:iCs/>
        </w:rPr>
        <w:t>Course Objective</w:t>
      </w:r>
    </w:p>
    <w:p w:rsidR="00E544DC" w:rsidRPr="003422CC" w:rsidRDefault="00E544DC" w:rsidP="00E544DC">
      <w:r w:rsidRPr="003422CC">
        <w:t>Enable Students to appreciate the most fundamental ideas that inform Development Theory and Practice.</w:t>
      </w:r>
    </w:p>
    <w:p w:rsidR="00E544DC" w:rsidRPr="003422CC" w:rsidRDefault="00E544DC" w:rsidP="00E544DC">
      <w:pPr>
        <w:jc w:val="both"/>
      </w:pPr>
    </w:p>
    <w:p w:rsidR="00E544DC" w:rsidRPr="003422CC" w:rsidRDefault="00E544DC" w:rsidP="00E544DC">
      <w:pPr>
        <w:jc w:val="both"/>
        <w:rPr>
          <w:b/>
          <w:bCs/>
          <w:i/>
          <w:iCs/>
        </w:rPr>
      </w:pPr>
      <w:r w:rsidRPr="003422CC">
        <w:rPr>
          <w:b/>
          <w:bCs/>
          <w:i/>
          <w:iCs/>
        </w:rPr>
        <w:t xml:space="preserve">Learning objectives: </w:t>
      </w:r>
    </w:p>
    <w:p w:rsidR="00E544DC" w:rsidRPr="003422CC" w:rsidRDefault="00E544DC" w:rsidP="00E544DC">
      <w:pPr>
        <w:numPr>
          <w:ilvl w:val="0"/>
          <w:numId w:val="1"/>
        </w:numPr>
        <w:jc w:val="both"/>
      </w:pPr>
      <w:r w:rsidRPr="003422CC">
        <w:t xml:space="preserve">By the end of the course students will be able to understand what the concept development means, </w:t>
      </w:r>
    </w:p>
    <w:p w:rsidR="00E544DC" w:rsidRPr="003422CC" w:rsidRDefault="00E544DC" w:rsidP="00E544DC">
      <w:pPr>
        <w:numPr>
          <w:ilvl w:val="0"/>
          <w:numId w:val="1"/>
        </w:numPr>
        <w:jc w:val="both"/>
      </w:pPr>
      <w:r w:rsidRPr="003422CC">
        <w:t>They will be able to appreciate the different concepts that inform, and in turn are informed by development</w:t>
      </w:r>
    </w:p>
    <w:p w:rsidR="00E544DC" w:rsidRPr="003422CC" w:rsidRDefault="00E544DC" w:rsidP="00E544DC">
      <w:pPr>
        <w:jc w:val="both"/>
      </w:pPr>
    </w:p>
    <w:p w:rsidR="00E544DC" w:rsidRPr="003422CC" w:rsidRDefault="00E544DC" w:rsidP="00E544DC">
      <w:pPr>
        <w:jc w:val="both"/>
        <w:rPr>
          <w:b/>
          <w:i/>
          <w:iCs/>
        </w:rPr>
      </w:pPr>
      <w:r w:rsidRPr="003422CC">
        <w:rPr>
          <w:b/>
          <w:i/>
          <w:iCs/>
        </w:rPr>
        <w:t>Course outline</w:t>
      </w:r>
    </w:p>
    <w:p w:rsidR="00E544DC" w:rsidRPr="003422CC" w:rsidRDefault="00E544DC" w:rsidP="00E544DC">
      <w:pPr>
        <w:numPr>
          <w:ilvl w:val="0"/>
          <w:numId w:val="2"/>
        </w:numPr>
        <w:jc w:val="both"/>
      </w:pPr>
      <w:r w:rsidRPr="003422CC">
        <w:t>The Nature of philosophical issues</w:t>
      </w:r>
    </w:p>
    <w:p w:rsidR="00E544DC" w:rsidRPr="003422CC" w:rsidRDefault="00E544DC" w:rsidP="00E544DC">
      <w:pPr>
        <w:numPr>
          <w:ilvl w:val="0"/>
          <w:numId w:val="2"/>
        </w:numPr>
        <w:jc w:val="both"/>
      </w:pPr>
      <w:r w:rsidRPr="003422CC">
        <w:t>Development:  an Etymological and philosophical elucidation.</w:t>
      </w:r>
    </w:p>
    <w:p w:rsidR="00E544DC" w:rsidRPr="003422CC" w:rsidRDefault="00E544DC" w:rsidP="00E544DC">
      <w:pPr>
        <w:numPr>
          <w:ilvl w:val="0"/>
          <w:numId w:val="2"/>
        </w:numPr>
        <w:jc w:val="both"/>
      </w:pPr>
      <w:r w:rsidRPr="003422CC">
        <w:t>Development and related concepts:  Growth, Evolution, Beneficial change</w:t>
      </w:r>
    </w:p>
    <w:p w:rsidR="00E544DC" w:rsidRPr="003422CC" w:rsidRDefault="00E544DC" w:rsidP="00E544DC">
      <w:pPr>
        <w:numPr>
          <w:ilvl w:val="0"/>
          <w:numId w:val="2"/>
        </w:numPr>
        <w:jc w:val="both"/>
      </w:pPr>
      <w:r w:rsidRPr="003422CC">
        <w:t xml:space="preserve">The Nature and Value of Universal laws in the natural and physical sciences and their implication for our understanding of the social realms </w:t>
      </w:r>
    </w:p>
    <w:p w:rsidR="00E544DC" w:rsidRPr="003422CC" w:rsidRDefault="00E544DC" w:rsidP="00E544DC">
      <w:pPr>
        <w:pStyle w:val="Heading1"/>
        <w:numPr>
          <w:ilvl w:val="0"/>
          <w:numId w:val="2"/>
        </w:numPr>
        <w:spacing w:line="240" w:lineRule="auto"/>
      </w:pPr>
      <w:r w:rsidRPr="003422CC">
        <w:t xml:space="preserve">Freedom and development </w:t>
      </w:r>
    </w:p>
    <w:p w:rsidR="00E544DC" w:rsidRPr="003422CC" w:rsidRDefault="00E544DC" w:rsidP="00E544DC">
      <w:pPr>
        <w:pStyle w:val="Heading1"/>
        <w:numPr>
          <w:ilvl w:val="0"/>
          <w:numId w:val="2"/>
        </w:numPr>
        <w:spacing w:line="240" w:lineRule="auto"/>
      </w:pPr>
      <w:r w:rsidRPr="003422CC">
        <w:t>Ideology and development</w:t>
      </w:r>
    </w:p>
    <w:p w:rsidR="00E544DC" w:rsidRPr="003422CC" w:rsidRDefault="00E544DC" w:rsidP="00E544DC">
      <w:pPr>
        <w:pStyle w:val="Heading1"/>
        <w:numPr>
          <w:ilvl w:val="0"/>
          <w:numId w:val="2"/>
        </w:numPr>
        <w:spacing w:line="240" w:lineRule="auto"/>
      </w:pPr>
      <w:r w:rsidRPr="003422CC">
        <w:t>Democracy and development</w:t>
      </w:r>
    </w:p>
    <w:p w:rsidR="00E544DC" w:rsidRPr="003422CC" w:rsidRDefault="00E544DC" w:rsidP="00E544DC">
      <w:pPr>
        <w:pStyle w:val="Heading1"/>
        <w:numPr>
          <w:ilvl w:val="0"/>
          <w:numId w:val="2"/>
        </w:numPr>
        <w:spacing w:line="240" w:lineRule="auto"/>
      </w:pPr>
      <w:r w:rsidRPr="003422CC">
        <w:t>Culture and development</w:t>
      </w:r>
    </w:p>
    <w:p w:rsidR="00E544DC" w:rsidRPr="003422CC" w:rsidRDefault="00E544DC" w:rsidP="00E544DC">
      <w:pPr>
        <w:pStyle w:val="Heading1"/>
        <w:numPr>
          <w:ilvl w:val="0"/>
          <w:numId w:val="2"/>
        </w:numPr>
        <w:spacing w:line="240" w:lineRule="auto"/>
      </w:pPr>
      <w:r w:rsidRPr="003422CC">
        <w:t xml:space="preserve">Development theories </w:t>
      </w:r>
    </w:p>
    <w:p w:rsidR="00E544DC" w:rsidRPr="003422CC" w:rsidRDefault="00E544DC" w:rsidP="00E544DC">
      <w:pPr>
        <w:numPr>
          <w:ilvl w:val="0"/>
          <w:numId w:val="2"/>
        </w:numPr>
        <w:jc w:val="both"/>
        <w:rPr>
          <w:bCs/>
        </w:rPr>
      </w:pPr>
      <w:r w:rsidRPr="003422CC">
        <w:rPr>
          <w:bCs/>
        </w:rPr>
        <w:t>Gender and Development</w:t>
      </w:r>
    </w:p>
    <w:p w:rsidR="00E544DC" w:rsidRPr="003422CC" w:rsidRDefault="00E544DC" w:rsidP="00E544DC">
      <w:pPr>
        <w:pStyle w:val="Heading1"/>
        <w:numPr>
          <w:ilvl w:val="0"/>
          <w:numId w:val="2"/>
        </w:numPr>
        <w:spacing w:line="240" w:lineRule="auto"/>
      </w:pPr>
      <w:r w:rsidRPr="003422CC">
        <w:t xml:space="preserve">The University and Development </w:t>
      </w:r>
    </w:p>
    <w:p w:rsidR="00E544DC" w:rsidRPr="003422CC" w:rsidRDefault="00E544DC" w:rsidP="00E544DC"/>
    <w:p w:rsidR="00E544DC" w:rsidRPr="003422CC" w:rsidRDefault="00E544DC" w:rsidP="00E544DC">
      <w:pPr>
        <w:tabs>
          <w:tab w:val="left" w:pos="0"/>
        </w:tabs>
        <w:suppressAutoHyphens/>
        <w:jc w:val="both"/>
        <w:rPr>
          <w:b/>
          <w:i/>
          <w:iCs/>
        </w:rPr>
      </w:pPr>
      <w:r w:rsidRPr="003422CC">
        <w:rPr>
          <w:b/>
          <w:i/>
          <w:iCs/>
        </w:rPr>
        <w:t xml:space="preserve">Methodology </w:t>
      </w:r>
    </w:p>
    <w:p w:rsidR="00E544DC" w:rsidRPr="003422CC" w:rsidRDefault="00E544DC" w:rsidP="00E544DC">
      <w:r w:rsidRPr="003422CC">
        <w:t xml:space="preserve">Lectures, tutorials, guest lecturers, group work, individual presentations </w:t>
      </w:r>
    </w:p>
    <w:p w:rsidR="00E544DC" w:rsidRPr="003422CC" w:rsidRDefault="00E544DC" w:rsidP="00E544DC"/>
    <w:p w:rsidR="00E544DC" w:rsidRPr="003422CC" w:rsidRDefault="00E544DC" w:rsidP="00E544DC">
      <w:pPr>
        <w:rPr>
          <w:b/>
          <w:i/>
          <w:iCs/>
        </w:rPr>
      </w:pPr>
      <w:r w:rsidRPr="003422CC">
        <w:rPr>
          <w:b/>
          <w:i/>
          <w:iCs/>
        </w:rPr>
        <w:t xml:space="preserve">Assessment Mode </w:t>
      </w:r>
    </w:p>
    <w:p w:rsidR="00E544DC" w:rsidRPr="003422CC" w:rsidRDefault="00E544DC" w:rsidP="00E544DC">
      <w:r w:rsidRPr="003422CC">
        <w:t xml:space="preserve">Course work exercises 30% </w:t>
      </w:r>
    </w:p>
    <w:p w:rsidR="00E544DC" w:rsidRPr="003422CC" w:rsidRDefault="00E544DC" w:rsidP="00E544DC">
      <w:r w:rsidRPr="003422CC">
        <w:t xml:space="preserve">End of semester examination 70% </w:t>
      </w:r>
    </w:p>
    <w:p w:rsidR="00E544DC" w:rsidRPr="003422CC" w:rsidRDefault="00E544DC" w:rsidP="00E544DC"/>
    <w:p w:rsidR="00E544DC" w:rsidRPr="003422CC" w:rsidRDefault="00E544DC" w:rsidP="00E544DC">
      <w:pPr>
        <w:jc w:val="both"/>
        <w:rPr>
          <w:b/>
          <w:i/>
          <w:iCs/>
        </w:rPr>
      </w:pPr>
      <w:r w:rsidRPr="003422CC">
        <w:rPr>
          <w:b/>
          <w:i/>
          <w:iCs/>
        </w:rPr>
        <w:t>Reading List</w:t>
      </w:r>
    </w:p>
    <w:p w:rsidR="00E544DC" w:rsidRPr="003422CC" w:rsidRDefault="00E544DC" w:rsidP="00E544DC">
      <w:pPr>
        <w:numPr>
          <w:ilvl w:val="0"/>
          <w:numId w:val="3"/>
        </w:numPr>
        <w:jc w:val="both"/>
      </w:pPr>
      <w:r w:rsidRPr="003422CC">
        <w:t xml:space="preserve">Mark B. Woodhouse, </w:t>
      </w:r>
      <w:proofErr w:type="gramStart"/>
      <w:r w:rsidRPr="003422CC">
        <w:rPr>
          <w:u w:val="single"/>
        </w:rPr>
        <w:t>A</w:t>
      </w:r>
      <w:proofErr w:type="gramEnd"/>
      <w:r w:rsidRPr="003422CC">
        <w:rPr>
          <w:u w:val="single"/>
        </w:rPr>
        <w:t xml:space="preserve"> Preface to Philosophy</w:t>
      </w:r>
      <w:smartTag w:uri="urn:schemas-microsoft-com:office:smarttags" w:element="City">
        <w:r w:rsidRPr="003422CC">
          <w:t>Belmont</w:t>
        </w:r>
      </w:smartTag>
      <w:smartTag w:uri="urn:schemas-microsoft-com:office:smarttags" w:element="State">
        <w:r w:rsidRPr="003422CC">
          <w:t>California</w:t>
        </w:r>
      </w:smartTag>
      <w:r w:rsidRPr="003422CC">
        <w:t xml:space="preserve">, </w:t>
      </w:r>
      <w:smartTag w:uri="urn:schemas-microsoft-com:office:smarttags" w:element="place">
        <w:smartTag w:uri="urn:schemas-microsoft-com:office:smarttags" w:element="City">
          <w:r w:rsidRPr="003422CC">
            <w:t>Wadsworth</w:t>
          </w:r>
        </w:smartTag>
      </w:smartTag>
      <w:r w:rsidRPr="003422CC">
        <w:t xml:space="preserve"> Publishing House, 1990.</w:t>
      </w:r>
    </w:p>
    <w:p w:rsidR="00E544DC" w:rsidRPr="003422CC" w:rsidRDefault="00E544DC" w:rsidP="00E544DC">
      <w:pPr>
        <w:numPr>
          <w:ilvl w:val="0"/>
          <w:numId w:val="3"/>
        </w:numPr>
        <w:jc w:val="both"/>
      </w:pPr>
      <w:r w:rsidRPr="003422CC">
        <w:t xml:space="preserve">Peggy Rosenthal:  </w:t>
      </w:r>
      <w:r w:rsidRPr="003422CC">
        <w:rPr>
          <w:u w:val="single"/>
        </w:rPr>
        <w:t>Words and values some leading words and where they lead us</w:t>
      </w:r>
      <w:r w:rsidRPr="003422CC">
        <w:t xml:space="preserve">. </w:t>
      </w:r>
      <w:smartTag w:uri="urn:schemas-microsoft-com:office:smarttags" w:element="place">
        <w:smartTag w:uri="urn:schemas-microsoft-com:office:smarttags" w:element="PlaceName">
          <w:r w:rsidRPr="003422CC">
            <w:t>Oxford</w:t>
          </w:r>
        </w:smartTag>
        <w:smartTag w:uri="urn:schemas-microsoft-com:office:smarttags" w:element="PlaceType">
          <w:r w:rsidRPr="003422CC">
            <w:t>University</w:t>
          </w:r>
        </w:smartTag>
      </w:smartTag>
      <w:r w:rsidRPr="003422CC">
        <w:t xml:space="preserve"> Press, 1990</w:t>
      </w:r>
    </w:p>
    <w:p w:rsidR="00E544DC" w:rsidRPr="003422CC" w:rsidRDefault="00E544DC" w:rsidP="00E544DC">
      <w:pPr>
        <w:numPr>
          <w:ilvl w:val="0"/>
          <w:numId w:val="3"/>
        </w:numPr>
        <w:jc w:val="both"/>
      </w:pPr>
      <w:r w:rsidRPr="003422CC">
        <w:t xml:space="preserve">Human Development Report  (1990 – 2005)   </w:t>
      </w:r>
    </w:p>
    <w:p w:rsidR="00E544DC" w:rsidRPr="003422CC" w:rsidRDefault="00E544DC" w:rsidP="00E544DC">
      <w:pPr>
        <w:numPr>
          <w:ilvl w:val="0"/>
          <w:numId w:val="3"/>
        </w:numPr>
        <w:jc w:val="both"/>
      </w:pPr>
      <w:r w:rsidRPr="003422CC">
        <w:t xml:space="preserve">David a. </w:t>
      </w:r>
      <w:proofErr w:type="spellStart"/>
      <w:r w:rsidRPr="003422CC">
        <w:t>Croacher</w:t>
      </w:r>
      <w:proofErr w:type="spellEnd"/>
      <w:r w:rsidRPr="003422CC">
        <w:t xml:space="preserve"> `Toward an ethic for Development’, in </w:t>
      </w:r>
      <w:r w:rsidRPr="003422CC">
        <w:rPr>
          <w:u w:val="single"/>
        </w:rPr>
        <w:t>The Courier</w:t>
      </w:r>
      <w:r w:rsidRPr="003422CC">
        <w:t>, ACP – EEC No. 137, January – February, 1993.</w:t>
      </w:r>
    </w:p>
    <w:p w:rsidR="00E544DC" w:rsidRPr="003422CC" w:rsidRDefault="00E544DC" w:rsidP="00E544DC">
      <w:pPr>
        <w:numPr>
          <w:ilvl w:val="0"/>
          <w:numId w:val="3"/>
        </w:numPr>
        <w:jc w:val="both"/>
      </w:pPr>
      <w:r w:rsidRPr="003422CC">
        <w:t xml:space="preserve">Karl R. Popper, </w:t>
      </w:r>
      <w:proofErr w:type="gramStart"/>
      <w:r w:rsidRPr="003422CC">
        <w:rPr>
          <w:u w:val="single"/>
        </w:rPr>
        <w:t>The</w:t>
      </w:r>
      <w:proofErr w:type="gramEnd"/>
      <w:r w:rsidRPr="003422CC">
        <w:rPr>
          <w:u w:val="single"/>
        </w:rPr>
        <w:t xml:space="preserve"> Logic of Scientific Discovery</w:t>
      </w:r>
      <w:r w:rsidRPr="003422CC">
        <w:t xml:space="preserve">, </w:t>
      </w:r>
      <w:smartTag w:uri="urn:schemas-microsoft-com:office:smarttags" w:element="place">
        <w:smartTag w:uri="urn:schemas-microsoft-com:office:smarttags" w:element="City">
          <w:r w:rsidRPr="003422CC">
            <w:t>London</w:t>
          </w:r>
        </w:smartTag>
      </w:smartTag>
      <w:r w:rsidRPr="003422CC">
        <w:t xml:space="preserve">, </w:t>
      </w:r>
      <w:proofErr w:type="spellStart"/>
      <w:r w:rsidRPr="003422CC">
        <w:t>Lunwin</w:t>
      </w:r>
      <w:proofErr w:type="spellEnd"/>
      <w:r w:rsidRPr="003422CC">
        <w:t>, Hyman, 1980.</w:t>
      </w:r>
    </w:p>
    <w:p w:rsidR="00E544DC" w:rsidRPr="003422CC" w:rsidRDefault="00E544DC" w:rsidP="00E544DC">
      <w:pPr>
        <w:numPr>
          <w:ilvl w:val="0"/>
          <w:numId w:val="3"/>
        </w:numPr>
        <w:jc w:val="both"/>
      </w:pPr>
      <w:r w:rsidRPr="003422CC">
        <w:t xml:space="preserve">F.V. </w:t>
      </w:r>
      <w:proofErr w:type="spellStart"/>
      <w:r w:rsidRPr="003422CC">
        <w:t>Konstantnov</w:t>
      </w:r>
      <w:proofErr w:type="spellEnd"/>
      <w:r w:rsidRPr="003422CC">
        <w:t xml:space="preserve">, </w:t>
      </w:r>
      <w:r w:rsidRPr="003422CC">
        <w:rPr>
          <w:u w:val="single"/>
        </w:rPr>
        <w:t>The fundamentals of Marxist Leninist Philosophy</w:t>
      </w:r>
      <w:r w:rsidRPr="003422CC">
        <w:t xml:space="preserve">, </w:t>
      </w:r>
      <w:smartTag w:uri="urn:schemas-microsoft-com:office:smarttags" w:element="City">
        <w:smartTag w:uri="urn:schemas-microsoft-com:office:smarttags" w:element="place">
          <w:r w:rsidRPr="003422CC">
            <w:t>Moscow</w:t>
          </w:r>
        </w:smartTag>
      </w:smartTag>
      <w:r w:rsidRPr="003422CC">
        <w:t>, Progress Publishers.</w:t>
      </w:r>
    </w:p>
    <w:p w:rsidR="00E544DC" w:rsidRPr="003422CC" w:rsidRDefault="00E544DC" w:rsidP="00E544DC">
      <w:pPr>
        <w:numPr>
          <w:ilvl w:val="0"/>
          <w:numId w:val="3"/>
        </w:numPr>
        <w:jc w:val="both"/>
      </w:pPr>
      <w:r w:rsidRPr="003422CC">
        <w:t xml:space="preserve">Karl R. Popper, </w:t>
      </w:r>
      <w:proofErr w:type="gramStart"/>
      <w:r w:rsidRPr="003422CC">
        <w:rPr>
          <w:u w:val="single"/>
        </w:rPr>
        <w:t>The</w:t>
      </w:r>
      <w:proofErr w:type="gramEnd"/>
      <w:r w:rsidRPr="003422CC">
        <w:rPr>
          <w:u w:val="single"/>
        </w:rPr>
        <w:t xml:space="preserve"> Poverty of Historicism, </w:t>
      </w:r>
      <w:smartTag w:uri="urn:schemas-microsoft-com:office:smarttags" w:element="place">
        <w:smartTag w:uri="urn:schemas-microsoft-com:office:smarttags" w:element="City">
          <w:r w:rsidRPr="003422CC">
            <w:rPr>
              <w:u w:val="single"/>
            </w:rPr>
            <w:t>London</w:t>
          </w:r>
        </w:smartTag>
      </w:smartTag>
      <w:r w:rsidRPr="003422CC">
        <w:t xml:space="preserve">, </w:t>
      </w:r>
      <w:proofErr w:type="spellStart"/>
      <w:r w:rsidRPr="003422CC">
        <w:t>Routledge</w:t>
      </w:r>
      <w:proofErr w:type="spellEnd"/>
      <w:r w:rsidRPr="003422CC">
        <w:t xml:space="preserve"> and </w:t>
      </w:r>
      <w:proofErr w:type="spellStart"/>
      <w:r w:rsidRPr="003422CC">
        <w:t>Kegan</w:t>
      </w:r>
      <w:proofErr w:type="spellEnd"/>
      <w:r w:rsidRPr="003422CC">
        <w:t xml:space="preserve"> Paul.</w:t>
      </w:r>
    </w:p>
    <w:p w:rsidR="00E544DC" w:rsidRPr="003422CC" w:rsidRDefault="00E544DC" w:rsidP="00E544DC">
      <w:pPr>
        <w:numPr>
          <w:ilvl w:val="0"/>
          <w:numId w:val="3"/>
        </w:numPr>
        <w:jc w:val="both"/>
      </w:pPr>
      <w:r w:rsidRPr="003422CC">
        <w:t xml:space="preserve">Maurice </w:t>
      </w:r>
      <w:proofErr w:type="spellStart"/>
      <w:r w:rsidRPr="003422CC">
        <w:t>Conforth</w:t>
      </w:r>
      <w:proofErr w:type="spellEnd"/>
      <w:r w:rsidRPr="003422CC">
        <w:t xml:space="preserve">, </w:t>
      </w:r>
      <w:proofErr w:type="gramStart"/>
      <w:r w:rsidRPr="003422CC">
        <w:rPr>
          <w:u w:val="single"/>
        </w:rPr>
        <w:t>The</w:t>
      </w:r>
      <w:proofErr w:type="gramEnd"/>
      <w:r w:rsidRPr="003422CC">
        <w:rPr>
          <w:u w:val="single"/>
        </w:rPr>
        <w:t xml:space="preserve"> Open Philosophy and The Open Society</w:t>
      </w:r>
      <w:r w:rsidRPr="003422CC">
        <w:t xml:space="preserve">, </w:t>
      </w:r>
      <w:smartTag w:uri="urn:schemas-microsoft-com:office:smarttags" w:element="City">
        <w:r w:rsidRPr="003422CC">
          <w:t>London</w:t>
        </w:r>
      </w:smartTag>
      <w:r w:rsidRPr="003422CC">
        <w:t xml:space="preserve">, </w:t>
      </w:r>
      <w:smartTag w:uri="urn:schemas-microsoft-com:office:smarttags" w:element="place">
        <w:smartTag w:uri="urn:schemas-microsoft-com:office:smarttags" w:element="City">
          <w:r w:rsidRPr="003422CC">
            <w:t>Lawrence</w:t>
          </w:r>
        </w:smartTag>
      </w:smartTag>
      <w:r w:rsidRPr="003422CC">
        <w:t xml:space="preserve"> and </w:t>
      </w:r>
      <w:proofErr w:type="spellStart"/>
      <w:r w:rsidRPr="003422CC">
        <w:t>Wishart</w:t>
      </w:r>
      <w:proofErr w:type="spellEnd"/>
      <w:r w:rsidRPr="003422CC">
        <w:t>, 1976.</w:t>
      </w:r>
    </w:p>
    <w:p w:rsidR="00E544DC" w:rsidRPr="003422CC" w:rsidRDefault="00E544DC" w:rsidP="00E544DC">
      <w:pPr>
        <w:numPr>
          <w:ilvl w:val="0"/>
          <w:numId w:val="3"/>
        </w:numPr>
        <w:jc w:val="both"/>
      </w:pPr>
      <w:proofErr w:type="spellStart"/>
      <w:r w:rsidRPr="003422CC">
        <w:t>JurgenHabermas</w:t>
      </w:r>
      <w:proofErr w:type="spellEnd"/>
      <w:r w:rsidRPr="003422CC">
        <w:t xml:space="preserve">, </w:t>
      </w:r>
      <w:r w:rsidRPr="003422CC">
        <w:rPr>
          <w:u w:val="single"/>
        </w:rPr>
        <w:t>Knowledge and Human Interests</w:t>
      </w:r>
      <w:proofErr w:type="gramStart"/>
      <w:r w:rsidRPr="003422CC">
        <w:t>,  Translated</w:t>
      </w:r>
      <w:proofErr w:type="gramEnd"/>
      <w:r w:rsidRPr="003422CC">
        <w:t xml:space="preserve"> by Jeremy J. </w:t>
      </w:r>
      <w:proofErr w:type="spellStart"/>
      <w:r w:rsidRPr="003422CC">
        <w:t>Slhapiro</w:t>
      </w:r>
      <w:proofErr w:type="spellEnd"/>
      <w:r w:rsidRPr="003422CC">
        <w:t xml:space="preserve">, </w:t>
      </w:r>
      <w:smartTag w:uri="urn:schemas-microsoft-com:office:smarttags" w:element="place">
        <w:smartTag w:uri="urn:schemas-microsoft-com:office:smarttags" w:element="City">
          <w:r w:rsidRPr="003422CC">
            <w:t>Cambridge</w:t>
          </w:r>
        </w:smartTag>
      </w:smartTag>
      <w:r w:rsidRPr="003422CC">
        <w:t>, Polity Press, 1987.</w:t>
      </w:r>
    </w:p>
    <w:p w:rsidR="00E544DC" w:rsidRPr="003422CC" w:rsidRDefault="00E544DC" w:rsidP="00E544DC">
      <w:pPr>
        <w:numPr>
          <w:ilvl w:val="0"/>
          <w:numId w:val="3"/>
        </w:numPr>
        <w:jc w:val="both"/>
      </w:pPr>
      <w:proofErr w:type="spellStart"/>
      <w:r w:rsidRPr="003422CC">
        <w:t>JurgenHabermas</w:t>
      </w:r>
      <w:proofErr w:type="spellEnd"/>
      <w:r w:rsidRPr="003422CC">
        <w:t xml:space="preserve">, </w:t>
      </w:r>
      <w:r w:rsidRPr="003422CC">
        <w:rPr>
          <w:u w:val="single"/>
        </w:rPr>
        <w:t>Theory and Practice</w:t>
      </w:r>
      <w:r w:rsidRPr="003422CC">
        <w:t xml:space="preserve">, Translated by John </w:t>
      </w:r>
      <w:proofErr w:type="spellStart"/>
      <w:r w:rsidRPr="003422CC">
        <w:t>Viertel</w:t>
      </w:r>
      <w:proofErr w:type="spellEnd"/>
      <w:r w:rsidRPr="003422CC">
        <w:t xml:space="preserve">, </w:t>
      </w:r>
      <w:smartTag w:uri="urn:schemas-microsoft-com:office:smarttags" w:element="City">
        <w:smartTag w:uri="urn:schemas-microsoft-com:office:smarttags" w:element="place">
          <w:r w:rsidRPr="003422CC">
            <w:t>Cambridge</w:t>
          </w:r>
        </w:smartTag>
      </w:smartTag>
      <w:r w:rsidRPr="003422CC">
        <w:t xml:space="preserve">, </w:t>
      </w:r>
      <w:proofErr w:type="spellStart"/>
      <w:r w:rsidRPr="003422CC">
        <w:t>Poty</w:t>
      </w:r>
      <w:proofErr w:type="spellEnd"/>
      <w:r w:rsidRPr="003422CC">
        <w:t xml:space="preserve"> Press, 1988.</w:t>
      </w:r>
    </w:p>
    <w:p w:rsidR="00E544DC" w:rsidRPr="003422CC" w:rsidRDefault="00E544DC" w:rsidP="00E544DC">
      <w:pPr>
        <w:numPr>
          <w:ilvl w:val="0"/>
          <w:numId w:val="3"/>
        </w:numPr>
        <w:jc w:val="both"/>
      </w:pPr>
      <w:r w:rsidRPr="003422CC">
        <w:t xml:space="preserve">Husserl Edmund, </w:t>
      </w:r>
      <w:r w:rsidRPr="003422CC">
        <w:rPr>
          <w:u w:val="single"/>
        </w:rPr>
        <w:t>Idea – General Introduction to Pure Phenomenology</w:t>
      </w:r>
      <w:r w:rsidRPr="003422CC">
        <w:t xml:space="preserve">, Translated by Boyce </w:t>
      </w:r>
      <w:proofErr w:type="spellStart"/>
      <w:r w:rsidRPr="003422CC">
        <w:t>Gilsson</w:t>
      </w:r>
      <w:proofErr w:type="spellEnd"/>
      <w:r w:rsidRPr="003422CC">
        <w:t>, New-York, 1931.</w:t>
      </w:r>
    </w:p>
    <w:p w:rsidR="00E544DC" w:rsidRPr="003422CC" w:rsidRDefault="00E544DC" w:rsidP="00E544DC">
      <w:pPr>
        <w:numPr>
          <w:ilvl w:val="0"/>
          <w:numId w:val="3"/>
        </w:numPr>
        <w:jc w:val="both"/>
      </w:pPr>
      <w:r w:rsidRPr="003422CC">
        <w:t xml:space="preserve">William Barrett, </w:t>
      </w:r>
      <w:r w:rsidRPr="003422CC">
        <w:rPr>
          <w:u w:val="single"/>
        </w:rPr>
        <w:t>Irrational Man</w:t>
      </w:r>
      <w:r w:rsidRPr="003422CC">
        <w:t>, A study in Existential Philosophy, A Double day Anchor Book, Garden City, New York, 1962.</w:t>
      </w:r>
    </w:p>
    <w:p w:rsidR="00E544DC" w:rsidRPr="003422CC" w:rsidRDefault="00E544DC" w:rsidP="00E544DC">
      <w:pPr>
        <w:numPr>
          <w:ilvl w:val="0"/>
          <w:numId w:val="3"/>
        </w:numPr>
        <w:jc w:val="both"/>
      </w:pPr>
      <w:proofErr w:type="spellStart"/>
      <w:r w:rsidRPr="003422CC">
        <w:t>KwasiWiredu</w:t>
      </w:r>
      <w:proofErr w:type="spellEnd"/>
      <w:r w:rsidRPr="003422CC">
        <w:t>:  Cultural Universals.</w:t>
      </w:r>
    </w:p>
    <w:p w:rsidR="00E544DC" w:rsidRPr="003422CC" w:rsidRDefault="00E544DC" w:rsidP="00E544DC">
      <w:pPr>
        <w:numPr>
          <w:ilvl w:val="0"/>
          <w:numId w:val="3"/>
        </w:numPr>
        <w:jc w:val="both"/>
      </w:pPr>
      <w:r w:rsidRPr="003422CC">
        <w:t xml:space="preserve">Ahmed </w:t>
      </w:r>
      <w:proofErr w:type="spellStart"/>
      <w:r w:rsidRPr="003422CC">
        <w:t>Mohiddin</w:t>
      </w:r>
      <w:proofErr w:type="spellEnd"/>
      <w:r w:rsidRPr="003422CC">
        <w:t xml:space="preserve"> – “The hen and the egg.  Is there a direct link between Freedom and Development</w:t>
      </w:r>
      <w:proofErr w:type="gramStart"/>
      <w:r w:rsidRPr="003422CC">
        <w:t>” .</w:t>
      </w:r>
      <w:proofErr w:type="gramEnd"/>
      <w:r w:rsidRPr="003422CC">
        <w:t xml:space="preserve">  In </w:t>
      </w:r>
      <w:r w:rsidRPr="003422CC">
        <w:rPr>
          <w:u w:val="single"/>
        </w:rPr>
        <w:t>Africa – Events</w:t>
      </w:r>
      <w:r w:rsidRPr="003422CC">
        <w:t xml:space="preserve"> (Issues to be specified).</w:t>
      </w:r>
    </w:p>
    <w:p w:rsidR="00E544DC" w:rsidRPr="003422CC" w:rsidRDefault="00E544DC" w:rsidP="00E544DC">
      <w:pPr>
        <w:numPr>
          <w:ilvl w:val="0"/>
          <w:numId w:val="3"/>
        </w:numPr>
        <w:jc w:val="both"/>
      </w:pPr>
      <w:r w:rsidRPr="003422CC">
        <w:t xml:space="preserve">John Rawls:  </w:t>
      </w:r>
      <w:r w:rsidRPr="003422CC">
        <w:rPr>
          <w:u w:val="single"/>
        </w:rPr>
        <w:t>A Theory of Justice</w:t>
      </w:r>
      <w:r w:rsidRPr="003422CC">
        <w:t xml:space="preserve">, </w:t>
      </w:r>
      <w:smartTag w:uri="urn:schemas-microsoft-com:office:smarttags" w:element="place">
        <w:smartTag w:uri="urn:schemas-microsoft-com:office:smarttags" w:element="PlaceName">
          <w:r w:rsidRPr="003422CC">
            <w:t>Oxford</w:t>
          </w:r>
        </w:smartTag>
        <w:smartTag w:uri="urn:schemas-microsoft-com:office:smarttags" w:element="PlaceType">
          <w:r w:rsidRPr="003422CC">
            <w:t>University</w:t>
          </w:r>
        </w:smartTag>
      </w:smartTag>
      <w:r w:rsidRPr="003422CC">
        <w:t xml:space="preserve"> Press, 1980.</w:t>
      </w:r>
    </w:p>
    <w:p w:rsidR="00E544DC" w:rsidRPr="003422CC" w:rsidRDefault="00E544DC" w:rsidP="00E544DC">
      <w:pPr>
        <w:numPr>
          <w:ilvl w:val="0"/>
          <w:numId w:val="3"/>
        </w:numPr>
        <w:jc w:val="both"/>
      </w:pPr>
      <w:r w:rsidRPr="003422CC">
        <w:t xml:space="preserve">J.S. Mill.  </w:t>
      </w:r>
      <w:r w:rsidRPr="003422CC">
        <w:rPr>
          <w:u w:val="single"/>
        </w:rPr>
        <w:t xml:space="preserve">Utilitarianism, </w:t>
      </w:r>
      <w:smartTag w:uri="urn:schemas-microsoft-com:office:smarttags" w:element="City">
        <w:r w:rsidRPr="003422CC">
          <w:rPr>
            <w:u w:val="single"/>
          </w:rPr>
          <w:t>Liberty</w:t>
        </w:r>
      </w:smartTag>
      <w:r w:rsidRPr="003422CC">
        <w:rPr>
          <w:u w:val="single"/>
        </w:rPr>
        <w:t>, Representative Government</w:t>
      </w:r>
      <w:r w:rsidRPr="003422CC">
        <w:t xml:space="preserve">, </w:t>
      </w:r>
      <w:smartTag w:uri="urn:schemas-microsoft-com:office:smarttags" w:element="City">
        <w:smartTag w:uri="urn:schemas-microsoft-com:office:smarttags" w:element="place">
          <w:r w:rsidRPr="003422CC">
            <w:t>London</w:t>
          </w:r>
        </w:smartTag>
      </w:smartTag>
      <w:r w:rsidRPr="003422CC">
        <w:t>, J.M. Dent and Sons, 1957.</w:t>
      </w:r>
    </w:p>
    <w:p w:rsidR="00E544DC" w:rsidRPr="003422CC" w:rsidRDefault="00E544DC" w:rsidP="00E544DC">
      <w:pPr>
        <w:numPr>
          <w:ilvl w:val="0"/>
          <w:numId w:val="3"/>
        </w:numPr>
        <w:jc w:val="both"/>
      </w:pPr>
      <w:r w:rsidRPr="003422CC">
        <w:t xml:space="preserve">David </w:t>
      </w:r>
      <w:proofErr w:type="spellStart"/>
      <w:r w:rsidRPr="003422CC">
        <w:t>Kaulem</w:t>
      </w:r>
      <w:proofErr w:type="spellEnd"/>
      <w:r w:rsidRPr="003422CC">
        <w:t xml:space="preserve">. “On concept of Freedom in Contemporary Africa”.  A.T. </w:t>
      </w:r>
      <w:proofErr w:type="spellStart"/>
      <w:r w:rsidRPr="003422CC">
        <w:t>Dalfovo</w:t>
      </w:r>
      <w:proofErr w:type="spellEnd"/>
      <w:r w:rsidRPr="003422CC">
        <w:t xml:space="preserve">, </w:t>
      </w:r>
      <w:r w:rsidRPr="003422CC">
        <w:rPr>
          <w:u w:val="single"/>
        </w:rPr>
        <w:t>Readings in African Philosophy</w:t>
      </w:r>
      <w:r w:rsidRPr="003422CC">
        <w:t xml:space="preserve">, </w:t>
      </w:r>
      <w:proofErr w:type="spellStart"/>
      <w:smartTag w:uri="urn:schemas-microsoft-com:office:smarttags" w:element="place">
        <w:smartTag w:uri="urn:schemas-microsoft-com:office:smarttags" w:element="PlaceName">
          <w:r w:rsidRPr="003422CC">
            <w:t>Makerere</w:t>
          </w:r>
        </w:smartTag>
        <w:smartTag w:uri="urn:schemas-microsoft-com:office:smarttags" w:element="PlaceType">
          <w:r w:rsidRPr="003422CC">
            <w:t>University</w:t>
          </w:r>
        </w:smartTag>
      </w:smartTag>
      <w:proofErr w:type="spellEnd"/>
      <w:r w:rsidRPr="003422CC">
        <w:t>, pp.104-117.</w:t>
      </w:r>
    </w:p>
    <w:p w:rsidR="00E544DC" w:rsidRPr="003422CC" w:rsidRDefault="00E544DC" w:rsidP="00E544DC">
      <w:pPr>
        <w:numPr>
          <w:ilvl w:val="0"/>
          <w:numId w:val="3"/>
        </w:numPr>
        <w:jc w:val="both"/>
      </w:pPr>
      <w:r w:rsidRPr="003422CC">
        <w:t xml:space="preserve">Alex Kiva – “Developing Countries, Socialism, Capitalism”, In </w:t>
      </w:r>
      <w:r w:rsidRPr="003422CC">
        <w:rPr>
          <w:u w:val="single"/>
        </w:rPr>
        <w:t>International Affairs</w:t>
      </w:r>
      <w:r w:rsidRPr="003422CC">
        <w:t xml:space="preserve">, A monthly Journal of World Politics, Diplomacy and International Affairs, March, 1989, pp.54-63 </w:t>
      </w:r>
    </w:p>
    <w:p w:rsidR="00E544DC" w:rsidRPr="003422CC" w:rsidRDefault="00E544DC" w:rsidP="00E544DC">
      <w:pPr>
        <w:numPr>
          <w:ilvl w:val="0"/>
          <w:numId w:val="3"/>
        </w:numPr>
        <w:jc w:val="both"/>
      </w:pPr>
      <w:r w:rsidRPr="003422CC">
        <w:t xml:space="preserve">Ali A. </w:t>
      </w:r>
      <w:proofErr w:type="spellStart"/>
      <w:r w:rsidRPr="003422CC">
        <w:t>Mazrui</w:t>
      </w:r>
      <w:proofErr w:type="spellEnd"/>
      <w:r w:rsidRPr="003422CC">
        <w:t>, “</w:t>
      </w:r>
      <w:proofErr w:type="spellStart"/>
      <w:r w:rsidRPr="003422CC">
        <w:t>Privatisation</w:t>
      </w:r>
      <w:proofErr w:type="spellEnd"/>
      <w:r w:rsidRPr="003422CC">
        <w:t xml:space="preserve"> Versus the Market,” In </w:t>
      </w:r>
      <w:r w:rsidRPr="003422CC">
        <w:rPr>
          <w:u w:val="single"/>
        </w:rPr>
        <w:t>Changing Uganda</w:t>
      </w:r>
      <w:r w:rsidRPr="003422CC">
        <w:t xml:space="preserve">, </w:t>
      </w:r>
      <w:proofErr w:type="spellStart"/>
      <w:r w:rsidRPr="003422CC">
        <w:t>Holger</w:t>
      </w:r>
      <w:proofErr w:type="spellEnd"/>
      <w:r w:rsidRPr="003422CC">
        <w:t xml:space="preserve"> Brent Hansen and Michael Twaddle, East African Studies, Fountain Press, 1991, pp. 351-378.</w:t>
      </w:r>
    </w:p>
    <w:p w:rsidR="00E544DC" w:rsidRPr="003422CC" w:rsidRDefault="00E544DC" w:rsidP="00E544DC">
      <w:pPr>
        <w:numPr>
          <w:ilvl w:val="0"/>
          <w:numId w:val="3"/>
        </w:numPr>
        <w:jc w:val="both"/>
      </w:pPr>
      <w:r w:rsidRPr="003422CC">
        <w:t>N. Scott Arnold, “Mark, Central Planning and Utopian socialism”</w:t>
      </w:r>
      <w:proofErr w:type="gramStart"/>
      <w:r w:rsidRPr="003422CC">
        <w:t>,  In</w:t>
      </w:r>
      <w:r w:rsidRPr="003422CC">
        <w:rPr>
          <w:u w:val="single"/>
        </w:rPr>
        <w:t>Socialism</w:t>
      </w:r>
      <w:proofErr w:type="gramEnd"/>
      <w:r w:rsidRPr="003422CC">
        <w:t xml:space="preserve">, edited by Ellen Frankel Paul and others, pp. 160-199. </w:t>
      </w:r>
    </w:p>
    <w:p w:rsidR="001C3396" w:rsidRDefault="001C3396"/>
    <w:sectPr w:rsidR="001C3396" w:rsidSect="006F5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74467"/>
    <w:multiLevelType w:val="multilevel"/>
    <w:tmpl w:val="777683C2"/>
    <w:lvl w:ilvl="0">
      <w:start w:val="1"/>
      <w:numFmt w:val="decimal"/>
      <w:lvlText w:val="%1."/>
      <w:lvlJc w:val="left"/>
      <w:pPr>
        <w:tabs>
          <w:tab w:val="num" w:pos="360"/>
        </w:tabs>
        <w:ind w:left="360" w:hanging="360"/>
      </w:pPr>
      <w:rPr>
        <w:b w:val="0"/>
      </w:rPr>
    </w:lvl>
    <w:lvl w:ilvl="1">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DC9116F"/>
    <w:multiLevelType w:val="hybridMultilevel"/>
    <w:tmpl w:val="F68E2F9E"/>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7017B6"/>
    <w:multiLevelType w:val="hybridMultilevel"/>
    <w:tmpl w:val="88CC77E2"/>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E544DC"/>
    <w:rsid w:val="00050608"/>
    <w:rsid w:val="001668D8"/>
    <w:rsid w:val="001C3396"/>
    <w:rsid w:val="001F160E"/>
    <w:rsid w:val="00261678"/>
    <w:rsid w:val="00563212"/>
    <w:rsid w:val="006F5745"/>
    <w:rsid w:val="00745640"/>
    <w:rsid w:val="008F7FC7"/>
    <w:rsid w:val="00970755"/>
    <w:rsid w:val="00BB434B"/>
    <w:rsid w:val="00BF0D71"/>
    <w:rsid w:val="00DA19F4"/>
    <w:rsid w:val="00E544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4DC"/>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4DC"/>
    <w:pPr>
      <w:keepNext/>
      <w:widowControl w:val="0"/>
      <w:tabs>
        <w:tab w:val="left" w:pos="0"/>
      </w:tabs>
      <w:suppressAutoHyphens/>
      <w:autoSpaceDE w:val="0"/>
      <w:autoSpaceDN w:val="0"/>
      <w:adjustRightInd w:val="0"/>
      <w:spacing w:line="240" w:lineRule="atLeast"/>
      <w:ind w:left="720" w:hanging="7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4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2014-06-16T13:40:00Z</dcterms:created>
  <dcterms:modified xsi:type="dcterms:W3CDTF">2014-06-16T13:40:00Z</dcterms:modified>
</cp:coreProperties>
</file>