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0E5E" w:rsidRPr="005736C2" w:rsidRDefault="00A40E5E" w:rsidP="00A40E5E">
      <w:pPr>
        <w:pStyle w:val="Heading2"/>
      </w:pPr>
      <w:bookmarkStart w:id="0" w:name="_Toc270000227"/>
      <w:r>
        <w:t>PRO 3104</w:t>
      </w:r>
      <w:r w:rsidRPr="005736C2">
        <w:tab/>
        <w:t>PUBLIC PROCUREMENT MANAGEMENT</w:t>
      </w:r>
      <w:bookmarkEnd w:id="0"/>
    </w:p>
    <w:p w:rsidR="00A40E5E" w:rsidRPr="005736C2" w:rsidRDefault="00A40E5E" w:rsidP="00A40E5E">
      <w:pPr>
        <w:jc w:val="both"/>
        <w:rPr>
          <w:b/>
        </w:rPr>
      </w:pPr>
      <w:r w:rsidRPr="005736C2">
        <w:rPr>
          <w:b/>
        </w:rPr>
        <w:t>Short description</w:t>
      </w:r>
    </w:p>
    <w:p w:rsidR="00A40E5E" w:rsidRPr="005736C2" w:rsidRDefault="00A40E5E" w:rsidP="00A40E5E">
      <w:pPr>
        <w:jc w:val="both"/>
        <w:rPr>
          <w:b/>
          <w:color w:val="0000FF"/>
        </w:rPr>
      </w:pPr>
      <w:r w:rsidRPr="005736C2">
        <w:t>The course provides the fundamental principles and practices of public procurement. It also makes a detailed analysis of the difference between public sector and private sector procurement, public sector procurement policies and procedures, government institutions and their consequences for procurement professionals. The course covers an over view of disposal management, the different forms of disposal; the emerging issues and future trends of disposal management are emphasized</w:t>
      </w:r>
      <w:r w:rsidRPr="005736C2">
        <w:rPr>
          <w:b/>
        </w:rPr>
        <w:t>.</w:t>
      </w:r>
    </w:p>
    <w:p w:rsidR="00A40E5E" w:rsidRPr="005736C2" w:rsidRDefault="00A40E5E" w:rsidP="00A40E5E">
      <w:pPr>
        <w:jc w:val="both"/>
        <w:rPr>
          <w:b/>
        </w:rPr>
      </w:pPr>
    </w:p>
    <w:p w:rsidR="00A40E5E" w:rsidRPr="005736C2" w:rsidRDefault="00A40E5E" w:rsidP="00A40E5E">
      <w:pPr>
        <w:jc w:val="both"/>
        <w:rPr>
          <w:b/>
        </w:rPr>
      </w:pPr>
      <w:r w:rsidRPr="005736C2">
        <w:rPr>
          <w:b/>
        </w:rPr>
        <w:t>Course objectives</w:t>
      </w:r>
    </w:p>
    <w:p w:rsidR="00A40E5E" w:rsidRPr="005736C2" w:rsidRDefault="00A40E5E" w:rsidP="00A40E5E">
      <w:pPr>
        <w:jc w:val="both"/>
      </w:pPr>
      <w:r w:rsidRPr="005736C2">
        <w:t>The course will help students to achieve the following objectives:</w:t>
      </w:r>
    </w:p>
    <w:p w:rsidR="00A40E5E" w:rsidRPr="005736C2" w:rsidRDefault="00A40E5E" w:rsidP="00A40E5E">
      <w:pPr>
        <w:numPr>
          <w:ilvl w:val="0"/>
          <w:numId w:val="3"/>
        </w:numPr>
        <w:ind w:hanging="720"/>
        <w:jc w:val="both"/>
      </w:pPr>
      <w:r w:rsidRPr="005736C2">
        <w:t>Discuss the difference between public sector and private sector procurement</w:t>
      </w:r>
    </w:p>
    <w:p w:rsidR="00A40E5E" w:rsidRPr="005736C2" w:rsidRDefault="00A40E5E" w:rsidP="00A40E5E">
      <w:pPr>
        <w:numPr>
          <w:ilvl w:val="0"/>
          <w:numId w:val="3"/>
        </w:numPr>
        <w:spacing w:before="100" w:beforeAutospacing="1" w:after="100" w:afterAutospacing="1"/>
        <w:ind w:hanging="720"/>
      </w:pPr>
      <w:r w:rsidRPr="005736C2">
        <w:t xml:space="preserve">Describe the scope and nature of the public sector in which procurement takes place </w:t>
      </w:r>
    </w:p>
    <w:p w:rsidR="00A40E5E" w:rsidRPr="005736C2" w:rsidRDefault="00A40E5E" w:rsidP="00A40E5E">
      <w:pPr>
        <w:numPr>
          <w:ilvl w:val="0"/>
          <w:numId w:val="3"/>
        </w:numPr>
        <w:ind w:hanging="720"/>
        <w:jc w:val="both"/>
      </w:pPr>
      <w:r w:rsidRPr="005736C2">
        <w:t>Explain public sector procurement policies and procedures</w:t>
      </w:r>
    </w:p>
    <w:p w:rsidR="00A40E5E" w:rsidRPr="005736C2" w:rsidRDefault="00A40E5E" w:rsidP="00A40E5E">
      <w:pPr>
        <w:numPr>
          <w:ilvl w:val="0"/>
          <w:numId w:val="3"/>
        </w:numPr>
        <w:spacing w:before="100" w:beforeAutospacing="1" w:after="100" w:afterAutospacing="1"/>
        <w:ind w:hanging="720"/>
      </w:pPr>
      <w:r w:rsidRPr="005736C2">
        <w:t>Describe the contribution of public procurement  to national development</w:t>
      </w:r>
    </w:p>
    <w:p w:rsidR="00A40E5E" w:rsidRPr="005736C2" w:rsidRDefault="00A40E5E" w:rsidP="00A40E5E">
      <w:pPr>
        <w:numPr>
          <w:ilvl w:val="0"/>
          <w:numId w:val="3"/>
        </w:numPr>
        <w:ind w:hanging="720"/>
        <w:jc w:val="both"/>
      </w:pPr>
      <w:r w:rsidRPr="005736C2">
        <w:t>Explain the disposal process, forms and legal requirements regarding disposal</w:t>
      </w:r>
    </w:p>
    <w:p w:rsidR="00A40E5E" w:rsidRPr="005736C2" w:rsidRDefault="00A40E5E" w:rsidP="00A40E5E">
      <w:pPr>
        <w:numPr>
          <w:ilvl w:val="0"/>
          <w:numId w:val="3"/>
        </w:numPr>
        <w:ind w:hanging="720"/>
        <w:jc w:val="both"/>
      </w:pPr>
      <w:r w:rsidRPr="005736C2">
        <w:t>Describe international, environmental and social disposal concerns</w:t>
      </w:r>
    </w:p>
    <w:p w:rsidR="00A40E5E" w:rsidRPr="005736C2" w:rsidRDefault="00A40E5E" w:rsidP="00A40E5E">
      <w:pPr>
        <w:numPr>
          <w:ilvl w:val="0"/>
          <w:numId w:val="3"/>
        </w:numPr>
        <w:ind w:hanging="720"/>
        <w:jc w:val="both"/>
      </w:pPr>
      <w:r w:rsidRPr="005736C2">
        <w:t>Explain private sector disposal management</w:t>
      </w:r>
    </w:p>
    <w:p w:rsidR="00A40E5E" w:rsidRPr="005736C2" w:rsidRDefault="00A40E5E" w:rsidP="00A40E5E">
      <w:pPr>
        <w:numPr>
          <w:ilvl w:val="0"/>
          <w:numId w:val="3"/>
        </w:numPr>
        <w:ind w:hanging="720"/>
        <w:jc w:val="both"/>
      </w:pPr>
      <w:r w:rsidRPr="005736C2">
        <w:t>Discuss the emerging issues and future trends of disposal management</w:t>
      </w:r>
      <w:r w:rsidR="00ED0958">
        <w:t>.</w:t>
      </w:r>
    </w:p>
    <w:p w:rsidR="00A40E5E" w:rsidRPr="005736C2" w:rsidRDefault="00A40E5E" w:rsidP="00A40E5E">
      <w:pPr>
        <w:jc w:val="both"/>
        <w:rPr>
          <w:b/>
        </w:rPr>
      </w:pPr>
    </w:p>
    <w:p w:rsidR="00A40E5E" w:rsidRPr="005736C2" w:rsidRDefault="00A40E5E" w:rsidP="00A40E5E">
      <w:pPr>
        <w:jc w:val="both"/>
        <w:rPr>
          <w:b/>
          <w:lang w:val="en-GB"/>
        </w:rPr>
      </w:pPr>
    </w:p>
    <w:p w:rsidR="00A40E5E" w:rsidRPr="005736C2" w:rsidRDefault="00A40E5E" w:rsidP="00A40E5E">
      <w:pPr>
        <w:jc w:val="both"/>
        <w:rPr>
          <w:b/>
          <w:lang w:val="en-GB"/>
        </w:rPr>
      </w:pPr>
      <w:r w:rsidRPr="005736C2">
        <w:rPr>
          <w:b/>
          <w:lang w:val="en-GB"/>
        </w:rPr>
        <w:t>Learning Outcomes</w:t>
      </w:r>
    </w:p>
    <w:p w:rsidR="00A40E5E" w:rsidRPr="005736C2" w:rsidRDefault="00A40E5E" w:rsidP="00A40E5E">
      <w:pPr>
        <w:jc w:val="both"/>
        <w:rPr>
          <w:lang w:val="en-GB"/>
        </w:rPr>
      </w:pPr>
      <w:r w:rsidRPr="005736C2">
        <w:rPr>
          <w:lang w:val="en-GB"/>
        </w:rPr>
        <w:t xml:space="preserve">At the end of this course, students should be able to: </w:t>
      </w:r>
    </w:p>
    <w:p w:rsidR="00A40E5E" w:rsidRPr="005736C2" w:rsidRDefault="00A40E5E" w:rsidP="00A40E5E">
      <w:pPr>
        <w:numPr>
          <w:ilvl w:val="0"/>
          <w:numId w:val="5"/>
        </w:numPr>
        <w:ind w:hanging="720"/>
        <w:jc w:val="both"/>
      </w:pPr>
      <w:r w:rsidRPr="005736C2">
        <w:t>have a comprehensive understanding of the public procurement rules and regulations</w:t>
      </w:r>
    </w:p>
    <w:p w:rsidR="00A40E5E" w:rsidRPr="005736C2" w:rsidRDefault="00A40E5E" w:rsidP="00A40E5E">
      <w:pPr>
        <w:numPr>
          <w:ilvl w:val="0"/>
          <w:numId w:val="5"/>
        </w:numPr>
        <w:ind w:hanging="720"/>
        <w:jc w:val="both"/>
      </w:pPr>
      <w:r w:rsidRPr="005736C2">
        <w:t>be able to prepare and assess tender documentation and conduct and manage a complete tender process</w:t>
      </w:r>
    </w:p>
    <w:p w:rsidR="00A40E5E" w:rsidRPr="005736C2" w:rsidRDefault="00A40E5E" w:rsidP="00A40E5E">
      <w:pPr>
        <w:numPr>
          <w:ilvl w:val="0"/>
          <w:numId w:val="5"/>
        </w:numPr>
        <w:ind w:hanging="720"/>
        <w:jc w:val="both"/>
      </w:pPr>
      <w:r w:rsidRPr="005736C2">
        <w:t xml:space="preserve">be competent to establish award criteria and evaluate tenders </w:t>
      </w:r>
    </w:p>
    <w:p w:rsidR="00A40E5E" w:rsidRPr="005736C2" w:rsidRDefault="00A40E5E" w:rsidP="00A40E5E">
      <w:pPr>
        <w:numPr>
          <w:ilvl w:val="0"/>
          <w:numId w:val="5"/>
        </w:numPr>
        <w:ind w:hanging="720"/>
        <w:jc w:val="both"/>
      </w:pPr>
      <w:r w:rsidRPr="005736C2">
        <w:t xml:space="preserve">have the ability to prepare and justify contract award </w:t>
      </w:r>
    </w:p>
    <w:p w:rsidR="00A40E5E" w:rsidRPr="005736C2" w:rsidRDefault="00A40E5E" w:rsidP="00A40E5E">
      <w:pPr>
        <w:numPr>
          <w:ilvl w:val="0"/>
          <w:numId w:val="4"/>
        </w:numPr>
        <w:ind w:hanging="720"/>
        <w:jc w:val="both"/>
        <w:rPr>
          <w:b/>
          <w:lang w:val="en-GB"/>
        </w:rPr>
      </w:pPr>
      <w:r w:rsidRPr="005736C2">
        <w:rPr>
          <w:lang w:val="en-GB"/>
        </w:rPr>
        <w:t>Apply and use the disposal techniques</w:t>
      </w:r>
    </w:p>
    <w:p w:rsidR="00A40E5E" w:rsidRPr="005736C2" w:rsidRDefault="00A40E5E" w:rsidP="00A40E5E">
      <w:pPr>
        <w:numPr>
          <w:ilvl w:val="0"/>
          <w:numId w:val="4"/>
        </w:numPr>
        <w:ind w:hanging="720"/>
        <w:jc w:val="both"/>
        <w:rPr>
          <w:b/>
          <w:lang w:val="en-GB"/>
        </w:rPr>
      </w:pPr>
      <w:r w:rsidRPr="005736C2">
        <w:rPr>
          <w:lang w:val="en-GB"/>
        </w:rPr>
        <w:t xml:space="preserve">To make a case for emerging </w:t>
      </w:r>
      <w:proofErr w:type="gramStart"/>
      <w:r w:rsidRPr="005736C2">
        <w:rPr>
          <w:lang w:val="en-GB"/>
        </w:rPr>
        <w:t>issues  and</w:t>
      </w:r>
      <w:proofErr w:type="gramEnd"/>
      <w:r w:rsidRPr="005736C2">
        <w:rPr>
          <w:lang w:val="en-GB"/>
        </w:rPr>
        <w:t xml:space="preserve"> fut</w:t>
      </w:r>
      <w:r w:rsidR="00ED0958">
        <w:rPr>
          <w:lang w:val="en-GB"/>
        </w:rPr>
        <w:t>ure trends in disposal management.</w:t>
      </w:r>
    </w:p>
    <w:p w:rsidR="00A40E5E" w:rsidRPr="005736C2" w:rsidRDefault="00A40E5E" w:rsidP="00A40E5E">
      <w:pPr>
        <w:jc w:val="both"/>
        <w:rPr>
          <w:b/>
          <w:lang w:val="en-GB"/>
        </w:rPr>
      </w:pPr>
    </w:p>
    <w:p w:rsidR="00A40E5E" w:rsidRPr="005736C2" w:rsidRDefault="00A40E5E" w:rsidP="00A40E5E">
      <w:pPr>
        <w:jc w:val="both"/>
        <w:rPr>
          <w:b/>
          <w:lang w:val="en-GB"/>
        </w:rPr>
      </w:pPr>
      <w:r w:rsidRPr="005736C2">
        <w:rPr>
          <w:b/>
          <w:lang w:val="en-GB"/>
        </w:rPr>
        <w:t>Intellectual, Practical and Transferable Skills</w:t>
      </w:r>
    </w:p>
    <w:p w:rsidR="00A40E5E" w:rsidRPr="005736C2" w:rsidRDefault="00A40E5E" w:rsidP="00A40E5E">
      <w:pPr>
        <w:jc w:val="both"/>
        <w:rPr>
          <w:lang w:val="en-GB"/>
        </w:rPr>
      </w:pPr>
      <w:r w:rsidRPr="005736C2">
        <w:rPr>
          <w:lang w:val="en-GB"/>
        </w:rPr>
        <w:t>Students will be able to:</w:t>
      </w:r>
    </w:p>
    <w:p w:rsidR="00A40E5E" w:rsidRPr="005736C2" w:rsidRDefault="00A40E5E" w:rsidP="00A40E5E">
      <w:pPr>
        <w:numPr>
          <w:ilvl w:val="0"/>
          <w:numId w:val="1"/>
        </w:numPr>
        <w:spacing w:before="100" w:beforeAutospacing="1" w:after="100" w:afterAutospacing="1"/>
        <w:ind w:hanging="720"/>
        <w:jc w:val="both"/>
      </w:pPr>
      <w:r w:rsidRPr="005736C2">
        <w:t xml:space="preserve">analyze </w:t>
      </w:r>
    </w:p>
    <w:p w:rsidR="00A40E5E" w:rsidRPr="005736C2" w:rsidRDefault="00A40E5E" w:rsidP="00A40E5E">
      <w:pPr>
        <w:numPr>
          <w:ilvl w:val="0"/>
          <w:numId w:val="1"/>
        </w:numPr>
        <w:spacing w:before="100" w:beforeAutospacing="1" w:after="100" w:afterAutospacing="1"/>
        <w:ind w:hanging="720"/>
        <w:jc w:val="both"/>
      </w:pPr>
      <w:r w:rsidRPr="005736C2">
        <w:t xml:space="preserve">think critically </w:t>
      </w:r>
    </w:p>
    <w:p w:rsidR="00A40E5E" w:rsidRPr="005736C2" w:rsidRDefault="00A40E5E" w:rsidP="00A40E5E">
      <w:pPr>
        <w:numPr>
          <w:ilvl w:val="0"/>
          <w:numId w:val="1"/>
        </w:numPr>
        <w:spacing w:before="100" w:beforeAutospacing="1" w:after="100" w:afterAutospacing="1"/>
        <w:ind w:hanging="720"/>
        <w:jc w:val="both"/>
      </w:pPr>
      <w:r w:rsidRPr="005736C2">
        <w:t xml:space="preserve">evaluate </w:t>
      </w:r>
    </w:p>
    <w:p w:rsidR="00A40E5E" w:rsidRPr="005736C2" w:rsidRDefault="00A40E5E" w:rsidP="00A40E5E">
      <w:pPr>
        <w:numPr>
          <w:ilvl w:val="0"/>
          <w:numId w:val="1"/>
        </w:numPr>
        <w:spacing w:before="100" w:beforeAutospacing="1" w:after="100" w:afterAutospacing="1"/>
        <w:ind w:hanging="720"/>
        <w:jc w:val="both"/>
        <w:rPr>
          <w:lang w:val="en-GB"/>
        </w:rPr>
      </w:pPr>
      <w:r w:rsidRPr="005736C2">
        <w:t>synthesize information</w:t>
      </w:r>
    </w:p>
    <w:p w:rsidR="00A40E5E" w:rsidRPr="005736C2" w:rsidRDefault="00A40E5E" w:rsidP="00A40E5E">
      <w:pPr>
        <w:numPr>
          <w:ilvl w:val="0"/>
          <w:numId w:val="1"/>
        </w:numPr>
        <w:spacing w:before="100" w:beforeAutospacing="1" w:after="100" w:afterAutospacing="1"/>
        <w:ind w:hanging="720"/>
        <w:jc w:val="both"/>
        <w:rPr>
          <w:lang w:val="en-GB"/>
        </w:rPr>
      </w:pPr>
      <w:r w:rsidRPr="005736C2">
        <w:rPr>
          <w:lang w:val="en-GB"/>
        </w:rPr>
        <w:t xml:space="preserve">Solve Problems </w:t>
      </w:r>
    </w:p>
    <w:p w:rsidR="00A40E5E" w:rsidRPr="005736C2" w:rsidRDefault="00A40E5E" w:rsidP="00A40E5E">
      <w:pPr>
        <w:numPr>
          <w:ilvl w:val="0"/>
          <w:numId w:val="1"/>
        </w:numPr>
        <w:spacing w:before="100" w:beforeAutospacing="1" w:after="100" w:afterAutospacing="1"/>
        <w:ind w:hanging="720"/>
        <w:jc w:val="both"/>
        <w:rPr>
          <w:lang w:val="en-GB"/>
        </w:rPr>
      </w:pPr>
      <w:r w:rsidRPr="005736C2">
        <w:rPr>
          <w:lang w:val="en-GB"/>
        </w:rPr>
        <w:t>team work</w:t>
      </w:r>
    </w:p>
    <w:p w:rsidR="00A40E5E" w:rsidRPr="005736C2" w:rsidRDefault="00A40E5E" w:rsidP="00A40E5E">
      <w:pPr>
        <w:numPr>
          <w:ilvl w:val="0"/>
          <w:numId w:val="1"/>
        </w:numPr>
        <w:spacing w:before="100" w:beforeAutospacing="1" w:after="100" w:afterAutospacing="1"/>
        <w:ind w:hanging="720"/>
        <w:jc w:val="both"/>
        <w:rPr>
          <w:lang w:val="en-GB"/>
        </w:rPr>
      </w:pPr>
      <w:r w:rsidRPr="005736C2">
        <w:rPr>
          <w:lang w:val="en-GB"/>
        </w:rPr>
        <w:t>Communicate</w:t>
      </w:r>
    </w:p>
    <w:p w:rsidR="00A40E5E" w:rsidRPr="005736C2" w:rsidRDefault="00A40E5E" w:rsidP="00A40E5E">
      <w:pPr>
        <w:jc w:val="both"/>
        <w:rPr>
          <w:b/>
          <w:lang w:val="en-GB"/>
        </w:rPr>
      </w:pPr>
      <w:r w:rsidRPr="005736C2">
        <w:rPr>
          <w:b/>
          <w:lang w:val="en-GB"/>
        </w:rPr>
        <w:t>Teaching and Learning Pattern</w:t>
      </w:r>
    </w:p>
    <w:p w:rsidR="00A40E5E" w:rsidRPr="005736C2" w:rsidRDefault="00A40E5E" w:rsidP="00A40E5E">
      <w:pPr>
        <w:numPr>
          <w:ilvl w:val="0"/>
          <w:numId w:val="2"/>
        </w:numPr>
        <w:ind w:hanging="720"/>
        <w:jc w:val="both"/>
        <w:rPr>
          <w:lang w:val="en-GB"/>
        </w:rPr>
      </w:pPr>
      <w:r w:rsidRPr="005736C2">
        <w:rPr>
          <w:lang w:val="en-GB"/>
        </w:rPr>
        <w:t>Lecture method</w:t>
      </w:r>
    </w:p>
    <w:p w:rsidR="00A40E5E" w:rsidRPr="005736C2" w:rsidRDefault="00A40E5E" w:rsidP="00A40E5E">
      <w:pPr>
        <w:numPr>
          <w:ilvl w:val="0"/>
          <w:numId w:val="2"/>
        </w:numPr>
        <w:ind w:hanging="720"/>
        <w:jc w:val="both"/>
        <w:rPr>
          <w:lang w:val="en-GB"/>
        </w:rPr>
      </w:pPr>
      <w:r w:rsidRPr="005736C2">
        <w:rPr>
          <w:lang w:val="en-GB"/>
        </w:rPr>
        <w:t xml:space="preserve">case studies, </w:t>
      </w:r>
    </w:p>
    <w:p w:rsidR="00A40E5E" w:rsidRPr="005736C2" w:rsidRDefault="00A40E5E" w:rsidP="00A40E5E">
      <w:pPr>
        <w:numPr>
          <w:ilvl w:val="0"/>
          <w:numId w:val="2"/>
        </w:numPr>
        <w:ind w:hanging="720"/>
        <w:jc w:val="both"/>
        <w:rPr>
          <w:lang w:val="en-GB"/>
        </w:rPr>
      </w:pPr>
      <w:r w:rsidRPr="005736C2">
        <w:rPr>
          <w:lang w:val="en-GB"/>
        </w:rPr>
        <w:lastRenderedPageBreak/>
        <w:t xml:space="preserve">keynote lectures </w:t>
      </w:r>
    </w:p>
    <w:p w:rsidR="00A40E5E" w:rsidRPr="005736C2" w:rsidRDefault="00A40E5E" w:rsidP="00A40E5E">
      <w:pPr>
        <w:numPr>
          <w:ilvl w:val="0"/>
          <w:numId w:val="2"/>
        </w:numPr>
        <w:ind w:hanging="720"/>
        <w:jc w:val="both"/>
        <w:rPr>
          <w:lang w:val="en-GB"/>
        </w:rPr>
      </w:pPr>
      <w:r w:rsidRPr="005736C2">
        <w:rPr>
          <w:lang w:val="en-GB"/>
        </w:rPr>
        <w:t>student-led seminar presentations</w:t>
      </w:r>
    </w:p>
    <w:p w:rsidR="00A40E5E" w:rsidRPr="005736C2" w:rsidRDefault="00A40E5E" w:rsidP="00A40E5E">
      <w:pPr>
        <w:numPr>
          <w:ilvl w:val="0"/>
          <w:numId w:val="2"/>
        </w:numPr>
        <w:ind w:hanging="720"/>
        <w:jc w:val="both"/>
        <w:rPr>
          <w:lang w:val="en-GB"/>
        </w:rPr>
      </w:pPr>
      <w:r w:rsidRPr="005736C2">
        <w:rPr>
          <w:lang w:val="en-GB"/>
        </w:rPr>
        <w:t>Group discussions</w:t>
      </w:r>
    </w:p>
    <w:p w:rsidR="00A40E5E" w:rsidRPr="005736C2" w:rsidRDefault="00A40E5E" w:rsidP="00A40E5E">
      <w:pPr>
        <w:numPr>
          <w:ilvl w:val="0"/>
          <w:numId w:val="2"/>
        </w:numPr>
        <w:ind w:hanging="720"/>
        <w:jc w:val="both"/>
        <w:rPr>
          <w:lang w:val="en-GB"/>
        </w:rPr>
      </w:pPr>
      <w:r w:rsidRPr="005736C2">
        <w:rPr>
          <w:lang w:val="en-GB"/>
        </w:rPr>
        <w:t>Mini research studies</w:t>
      </w:r>
    </w:p>
    <w:p w:rsidR="00A40E5E" w:rsidRPr="005736C2" w:rsidRDefault="00A40E5E" w:rsidP="00A40E5E">
      <w:pPr>
        <w:jc w:val="both"/>
        <w:rPr>
          <w:b/>
          <w:lang w:val="en-GB"/>
        </w:rPr>
      </w:pPr>
    </w:p>
    <w:p w:rsidR="00A40E5E" w:rsidRPr="005736C2" w:rsidRDefault="00A40E5E" w:rsidP="00A40E5E">
      <w:pPr>
        <w:jc w:val="both"/>
        <w:rPr>
          <w:b/>
          <w:lang w:val="en-GB"/>
        </w:rPr>
      </w:pPr>
      <w:r w:rsidRPr="005736C2">
        <w:rPr>
          <w:b/>
          <w:lang w:val="en-GB"/>
        </w:rPr>
        <w:t>Indicative Content</w:t>
      </w:r>
    </w:p>
    <w:p w:rsidR="00A40E5E" w:rsidRPr="005736C2" w:rsidRDefault="00A40E5E" w:rsidP="00A40E5E">
      <w:pPr>
        <w:jc w:val="both"/>
      </w:pPr>
      <w:r w:rsidRPr="005736C2">
        <w:rPr>
          <w:bCs/>
        </w:rPr>
        <w:t>Introduction to public procurement</w:t>
      </w:r>
      <w:r w:rsidRPr="005736C2">
        <w:rPr>
          <w:b/>
          <w:bCs/>
        </w:rPr>
        <w:t xml:space="preserve"> : </w:t>
      </w:r>
      <w:r w:rsidRPr="005736C2">
        <w:t>The scope and nature of public sector, Meaning of public procurement, process of public procurement, Differences between public and private procurement, The goals of government and procurement objectives public sector procurement policies and procedures;, The principles of public procurement. Public procurement reforms</w:t>
      </w:r>
      <w:r w:rsidRPr="005736C2">
        <w:rPr>
          <w:b/>
        </w:rPr>
        <w:t>:</w:t>
      </w:r>
      <w:r w:rsidRPr="005736C2">
        <w:t xml:space="preserve"> The background to public procurement reforms, Drivers of public procurement reforms in Uganda, Implementation of public procurement reforms in Uganda, Challenges to the public procurement reform process. </w:t>
      </w:r>
      <w:r w:rsidRPr="005736C2">
        <w:rPr>
          <w:bCs/>
        </w:rPr>
        <w:t>Public</w:t>
      </w:r>
      <w:r w:rsidRPr="005736C2">
        <w:t xml:space="preserve"> procurement</w:t>
      </w:r>
      <w:r w:rsidRPr="005736C2">
        <w:rPr>
          <w:bCs/>
        </w:rPr>
        <w:t xml:space="preserve"> process:</w:t>
      </w:r>
      <w:r w:rsidRPr="005736C2">
        <w:t xml:space="preserve"> </w:t>
      </w:r>
      <w:proofErr w:type="spellStart"/>
      <w:r w:rsidRPr="005736C2">
        <w:t>procurementplanning</w:t>
      </w:r>
      <w:proofErr w:type="spellEnd"/>
      <w:r w:rsidRPr="005736C2">
        <w:t xml:space="preserve">, Solicitation, Evaluation, </w:t>
      </w:r>
      <w:r w:rsidRPr="005736C2">
        <w:rPr>
          <w:bCs/>
        </w:rPr>
        <w:t>Public</w:t>
      </w:r>
      <w:r w:rsidRPr="005736C2">
        <w:t xml:space="preserve"> procurement</w:t>
      </w:r>
      <w:r w:rsidRPr="005736C2">
        <w:rPr>
          <w:bCs/>
        </w:rPr>
        <w:t xml:space="preserve"> institutional framework: </w:t>
      </w:r>
      <w:r w:rsidRPr="005736C2">
        <w:t xml:space="preserve">Central and local government procurement institutional framework, Roles and responsibilities of stakeholder. </w:t>
      </w:r>
      <w:r w:rsidRPr="005736C2">
        <w:rPr>
          <w:bCs/>
        </w:rPr>
        <w:t>Public</w:t>
      </w:r>
      <w:r w:rsidRPr="005736C2">
        <w:t xml:space="preserve"> procurement</w:t>
      </w:r>
      <w:r w:rsidRPr="005736C2">
        <w:rPr>
          <w:bCs/>
        </w:rPr>
        <w:t xml:space="preserve"> methods: </w:t>
      </w:r>
      <w:r w:rsidRPr="005736C2">
        <w:t xml:space="preserve">Selection of </w:t>
      </w:r>
      <w:proofErr w:type="gramStart"/>
      <w:r w:rsidRPr="005736C2">
        <w:t>procurement  method</w:t>
      </w:r>
      <w:proofErr w:type="gramEnd"/>
      <w:r w:rsidRPr="005736C2">
        <w:t xml:space="preserve">, Open and restricted methods, RFQ/RFP, Micro procurement, Direct procurement, community purchase. </w:t>
      </w:r>
      <w:r w:rsidRPr="005736C2">
        <w:rPr>
          <w:bCs/>
        </w:rPr>
        <w:t xml:space="preserve">Contracting in Government: </w:t>
      </w:r>
      <w:r w:rsidRPr="005736C2">
        <w:t xml:space="preserve">The process of contracting in government, Stakeholders in government </w:t>
      </w:r>
      <w:proofErr w:type="spellStart"/>
      <w:r w:rsidRPr="005736C2">
        <w:t>contracting.</w:t>
      </w:r>
      <w:r w:rsidRPr="005736C2">
        <w:rPr>
          <w:bCs/>
        </w:rPr>
        <w:t>Public</w:t>
      </w:r>
      <w:proofErr w:type="spellEnd"/>
      <w:r w:rsidRPr="005736C2">
        <w:rPr>
          <w:bCs/>
        </w:rPr>
        <w:t xml:space="preserve"> Disposal process</w:t>
      </w:r>
      <w:r w:rsidRPr="005736C2">
        <w:rPr>
          <w:b/>
          <w:bCs/>
        </w:rPr>
        <w:t xml:space="preserve">: </w:t>
      </w:r>
      <w:r w:rsidRPr="005736C2">
        <w:t>Meaning of disposal, Purpose of disposal, Disposal process and policies, Disposal methods,  Environmental and social concerns regarding disposal, Dumping, Private sector disposal management, Emerging issues and future trends in disposal management.</w:t>
      </w:r>
    </w:p>
    <w:p w:rsidR="00A40E5E" w:rsidRPr="005736C2" w:rsidRDefault="00A40E5E" w:rsidP="00A40E5E">
      <w:pPr>
        <w:jc w:val="both"/>
      </w:pPr>
    </w:p>
    <w:p w:rsidR="00A40E5E" w:rsidRPr="005736C2" w:rsidRDefault="00A40E5E" w:rsidP="00A40E5E">
      <w:pPr>
        <w:jc w:val="both"/>
        <w:rPr>
          <w:b/>
          <w:lang w:val="en-GB"/>
        </w:rPr>
      </w:pPr>
      <w:r w:rsidRPr="005736C2">
        <w:rPr>
          <w:b/>
          <w:lang w:val="en-GB"/>
        </w:rPr>
        <w:t>Assessment Method</w:t>
      </w:r>
    </w:p>
    <w:p w:rsidR="00A40E5E" w:rsidRPr="005736C2" w:rsidRDefault="00A40E5E" w:rsidP="00A40E5E">
      <w:pPr>
        <w:jc w:val="both"/>
        <w:rPr>
          <w:lang w:val="en-GB"/>
        </w:rPr>
      </w:pPr>
      <w:r w:rsidRPr="005736C2">
        <w:rPr>
          <w:lang w:val="en-GB"/>
        </w:rPr>
        <w:t xml:space="preserve">The assessment method is structured to include coursework and final examination. Coursework consists of </w:t>
      </w:r>
      <w:r w:rsidRPr="005736C2">
        <w:t>assignments, presentations and tests</w:t>
      </w:r>
      <w:r w:rsidRPr="005736C2">
        <w:rPr>
          <w:lang w:val="en-GB"/>
        </w:rPr>
        <w:t xml:space="preserve">. </w:t>
      </w:r>
    </w:p>
    <w:p w:rsidR="00A40E5E" w:rsidRPr="005736C2" w:rsidRDefault="00A40E5E" w:rsidP="00A40E5E">
      <w:pPr>
        <w:jc w:val="both"/>
      </w:pPr>
      <w:r w:rsidRPr="005736C2">
        <w:t xml:space="preserve">Each course in the </w:t>
      </w:r>
      <w:proofErr w:type="spellStart"/>
      <w:r w:rsidRPr="005736C2">
        <w:t>programme</w:t>
      </w:r>
      <w:proofErr w:type="spellEnd"/>
      <w:r w:rsidRPr="005736C2">
        <w:t xml:space="preserve"> shall be assessed on the basis course work and final examination represented as </w:t>
      </w:r>
    </w:p>
    <w:p w:rsidR="00A40E5E" w:rsidRPr="005736C2" w:rsidRDefault="00A40E5E" w:rsidP="00A40E5E">
      <w:pPr>
        <w:jc w:val="both"/>
      </w:pPr>
      <w:r w:rsidRPr="005736C2">
        <w:t>Course work assessment</w:t>
      </w:r>
      <w:r w:rsidRPr="005736C2">
        <w:tab/>
      </w:r>
      <w:r w:rsidRPr="005736C2">
        <w:tab/>
        <w:t>30%</w:t>
      </w:r>
    </w:p>
    <w:p w:rsidR="00A40E5E" w:rsidRPr="005736C2" w:rsidRDefault="00A40E5E" w:rsidP="00A40E5E">
      <w:pPr>
        <w:jc w:val="both"/>
        <w:rPr>
          <w:u w:val="single"/>
        </w:rPr>
      </w:pPr>
      <w:r w:rsidRPr="005736C2">
        <w:t>Final Examination</w:t>
      </w:r>
      <w:r w:rsidRPr="005736C2">
        <w:tab/>
      </w:r>
      <w:r w:rsidRPr="005736C2">
        <w:tab/>
      </w:r>
      <w:r w:rsidRPr="005736C2">
        <w:tab/>
      </w:r>
      <w:r w:rsidRPr="005736C2">
        <w:rPr>
          <w:u w:val="single"/>
        </w:rPr>
        <w:t>70%</w:t>
      </w:r>
    </w:p>
    <w:p w:rsidR="00A40E5E" w:rsidRPr="005736C2" w:rsidRDefault="00A40E5E" w:rsidP="00A40E5E">
      <w:pPr>
        <w:jc w:val="both"/>
      </w:pPr>
      <w:r w:rsidRPr="005736C2">
        <w:tab/>
      </w:r>
      <w:r w:rsidRPr="005736C2">
        <w:tab/>
      </w:r>
      <w:r w:rsidRPr="005736C2">
        <w:tab/>
      </w:r>
      <w:r w:rsidRPr="005736C2">
        <w:tab/>
      </w:r>
      <w:r w:rsidRPr="005736C2">
        <w:tab/>
        <w:t>100%</w:t>
      </w:r>
    </w:p>
    <w:p w:rsidR="00A40E5E" w:rsidRPr="005736C2" w:rsidRDefault="00A40E5E" w:rsidP="00A40E5E">
      <w:pPr>
        <w:jc w:val="both"/>
      </w:pPr>
      <w:r w:rsidRPr="005736C2">
        <w:t xml:space="preserve">The minimum mark required to pass is 50%, this includes course work and final examination. </w:t>
      </w:r>
      <w:r w:rsidRPr="005736C2">
        <w:rPr>
          <w:lang w:val="en-GB"/>
        </w:rPr>
        <w:t>Each course in the programme is allowed a maximum of three hours for final examination</w:t>
      </w:r>
    </w:p>
    <w:p w:rsidR="00A40E5E" w:rsidRPr="005736C2" w:rsidRDefault="00A40E5E" w:rsidP="00A40E5E">
      <w:pPr>
        <w:jc w:val="both"/>
        <w:rPr>
          <w:b/>
          <w:lang w:val="en-GB"/>
        </w:rPr>
      </w:pPr>
      <w:r w:rsidRPr="005736C2">
        <w:rPr>
          <w:b/>
          <w:lang w:val="en-GB"/>
        </w:rPr>
        <w:tab/>
      </w:r>
      <w:r w:rsidRPr="005736C2">
        <w:rPr>
          <w:b/>
          <w:lang w:val="en-GB"/>
        </w:rPr>
        <w:tab/>
      </w:r>
      <w:r w:rsidRPr="005736C2">
        <w:rPr>
          <w:b/>
          <w:lang w:val="en-GB"/>
        </w:rPr>
        <w:tab/>
      </w:r>
    </w:p>
    <w:p w:rsidR="00A40E5E" w:rsidRPr="005736C2" w:rsidRDefault="00A40E5E" w:rsidP="00A40E5E">
      <w:pPr>
        <w:jc w:val="both"/>
        <w:rPr>
          <w:b/>
          <w:lang w:val="en-GB"/>
        </w:rPr>
      </w:pPr>
      <w:r w:rsidRPr="005736C2">
        <w:rPr>
          <w:b/>
          <w:lang w:val="en-GB"/>
        </w:rPr>
        <w:t>Indicative Sources</w:t>
      </w:r>
    </w:p>
    <w:p w:rsidR="00A40E5E" w:rsidRPr="005736C2" w:rsidRDefault="00A40E5E" w:rsidP="00A40E5E">
      <w:pPr>
        <w:numPr>
          <w:ilvl w:val="0"/>
          <w:numId w:val="6"/>
        </w:numPr>
        <w:ind w:hanging="720"/>
        <w:jc w:val="both"/>
      </w:pPr>
      <w:proofErr w:type="spellStart"/>
      <w:r w:rsidRPr="005736C2">
        <w:t>Arrowsmith,S</w:t>
      </w:r>
      <w:proofErr w:type="spellEnd"/>
      <w:r w:rsidRPr="005736C2">
        <w:t xml:space="preserve">.(2002) </w:t>
      </w:r>
      <w:hyperlink r:id="rId5" w:history="1">
        <w:r w:rsidRPr="005736C2">
          <w:rPr>
            <w:rStyle w:val="srtitle1"/>
            <w:b w:val="0"/>
          </w:rPr>
          <w:t>Public Procurement: The Continuing Revolution -International Economic Development Law</w:t>
        </w:r>
      </w:hyperlink>
    </w:p>
    <w:p w:rsidR="00A40E5E" w:rsidRPr="005736C2" w:rsidRDefault="00A40E5E" w:rsidP="00A40E5E">
      <w:pPr>
        <w:numPr>
          <w:ilvl w:val="0"/>
          <w:numId w:val="6"/>
        </w:numPr>
        <w:ind w:hanging="720"/>
        <w:jc w:val="both"/>
      </w:pPr>
      <w:proofErr w:type="spellStart"/>
      <w:r w:rsidRPr="005736C2">
        <w:t>Dimitri,N</w:t>
      </w:r>
      <w:proofErr w:type="spellEnd"/>
      <w:r w:rsidRPr="005736C2">
        <w:t xml:space="preserve">; </w:t>
      </w:r>
      <w:proofErr w:type="spellStart"/>
      <w:r w:rsidRPr="005736C2">
        <w:t>Piga,G</w:t>
      </w:r>
      <w:proofErr w:type="spellEnd"/>
      <w:r w:rsidRPr="005736C2">
        <w:t xml:space="preserve">., and </w:t>
      </w:r>
      <w:proofErr w:type="spellStart"/>
      <w:r w:rsidRPr="005736C2">
        <w:t>Spagnolo,G</w:t>
      </w:r>
      <w:proofErr w:type="spellEnd"/>
      <w:r w:rsidRPr="005736C2">
        <w:t xml:space="preserve"> </w:t>
      </w:r>
      <w:r w:rsidRPr="005736C2">
        <w:rPr>
          <w:rStyle w:val="bindingblock1"/>
        </w:rPr>
        <w:t xml:space="preserve">(2006) </w:t>
      </w:r>
      <w:hyperlink r:id="rId6" w:history="1">
        <w:r w:rsidRPr="005736C2">
          <w:rPr>
            <w:rStyle w:val="srtitle1"/>
            <w:b w:val="0"/>
          </w:rPr>
          <w:t>Handbook of Procurement</w:t>
        </w:r>
      </w:hyperlink>
    </w:p>
    <w:p w:rsidR="00A40E5E" w:rsidRPr="005736C2" w:rsidRDefault="00A40E5E" w:rsidP="00A40E5E">
      <w:pPr>
        <w:numPr>
          <w:ilvl w:val="0"/>
          <w:numId w:val="6"/>
        </w:numPr>
        <w:ind w:hanging="720"/>
        <w:jc w:val="both"/>
      </w:pPr>
      <w:proofErr w:type="spellStart"/>
      <w:r w:rsidRPr="005736C2">
        <w:t>Harland,K</w:t>
      </w:r>
      <w:proofErr w:type="spellEnd"/>
      <w:r w:rsidRPr="005736C2">
        <w:t xml:space="preserve">., (2007) </w:t>
      </w:r>
      <w:hyperlink r:id="rId7" w:history="1">
        <w:r w:rsidRPr="005736C2">
          <w:rPr>
            <w:rStyle w:val="srtitle1"/>
            <w:b w:val="0"/>
          </w:rPr>
          <w:t>Public Procurement: International cases and commentary</w:t>
        </w:r>
      </w:hyperlink>
    </w:p>
    <w:p w:rsidR="00A40E5E" w:rsidRPr="005736C2" w:rsidRDefault="00A40E5E" w:rsidP="00A40E5E">
      <w:pPr>
        <w:numPr>
          <w:ilvl w:val="0"/>
          <w:numId w:val="6"/>
        </w:numPr>
        <w:ind w:hanging="720"/>
        <w:jc w:val="both"/>
      </w:pPr>
      <w:proofErr w:type="spellStart"/>
      <w:r w:rsidRPr="005736C2">
        <w:t>Piga</w:t>
      </w:r>
      <w:proofErr w:type="gramStart"/>
      <w:r w:rsidRPr="005736C2">
        <w:t>,G</w:t>
      </w:r>
      <w:proofErr w:type="spellEnd"/>
      <w:proofErr w:type="gramEnd"/>
      <w:r w:rsidRPr="005736C2">
        <w:t xml:space="preserve"> and </w:t>
      </w:r>
      <w:proofErr w:type="spellStart"/>
      <w:r w:rsidRPr="005736C2">
        <w:t>Thai,K.V</w:t>
      </w:r>
      <w:proofErr w:type="spellEnd"/>
      <w:r w:rsidRPr="005736C2">
        <w:t>. (2007) Economics of Public Procurement (Central Issues in Contemporary Economic Theory and Policy.</w:t>
      </w:r>
    </w:p>
    <w:p w:rsidR="00A40E5E" w:rsidRPr="005736C2" w:rsidRDefault="00A40E5E" w:rsidP="00A40E5E">
      <w:pPr>
        <w:numPr>
          <w:ilvl w:val="0"/>
          <w:numId w:val="6"/>
        </w:numPr>
        <w:ind w:hanging="720"/>
        <w:jc w:val="both"/>
        <w:rPr>
          <w:rStyle w:val="srtitle1"/>
          <w:b w:val="0"/>
        </w:rPr>
      </w:pPr>
      <w:proofErr w:type="spellStart"/>
      <w:r w:rsidRPr="005736C2">
        <w:t>Kelman</w:t>
      </w:r>
      <w:proofErr w:type="gramStart"/>
      <w:r w:rsidRPr="005736C2">
        <w:t>,S</w:t>
      </w:r>
      <w:proofErr w:type="spellEnd"/>
      <w:proofErr w:type="gramEnd"/>
      <w:r w:rsidRPr="005736C2">
        <w:t>., (1990)</w:t>
      </w:r>
      <w:r w:rsidR="00B1023A" w:rsidRPr="005736C2">
        <w:rPr>
          <w:b/>
        </w:rPr>
        <w:fldChar w:fldCharType="begin"/>
      </w:r>
      <w:r w:rsidRPr="005736C2">
        <w:rPr>
          <w:b/>
        </w:rPr>
        <w:instrText xml:space="preserve"> HYPERLINK "http://www.amazon.com/Procurement-Public-Management-Discretion-Performance/dp/0844737127/ref=sr_1_4?ie=UTF8&amp;s=books&amp;qid=1208778446&amp;sr=1-4" </w:instrText>
      </w:r>
      <w:r w:rsidR="00B1023A" w:rsidRPr="005736C2">
        <w:rPr>
          <w:b/>
        </w:rPr>
        <w:fldChar w:fldCharType="separate"/>
      </w:r>
      <w:r w:rsidRPr="005736C2">
        <w:rPr>
          <w:rStyle w:val="srtitle1"/>
          <w:b w:val="0"/>
        </w:rPr>
        <w:t>Procurement and Public Management: The Fear of Discretion and the Quality of Government Performance.</w:t>
      </w:r>
    </w:p>
    <w:p w:rsidR="00A40E5E" w:rsidRPr="005736C2" w:rsidRDefault="00B1023A" w:rsidP="00A40E5E">
      <w:pPr>
        <w:numPr>
          <w:ilvl w:val="0"/>
          <w:numId w:val="6"/>
        </w:numPr>
        <w:ind w:hanging="720"/>
        <w:jc w:val="both"/>
      </w:pPr>
      <w:r w:rsidRPr="005736C2">
        <w:rPr>
          <w:b/>
        </w:rPr>
        <w:fldChar w:fldCharType="end"/>
      </w:r>
      <w:proofErr w:type="spellStart"/>
      <w:r w:rsidR="00A40E5E" w:rsidRPr="005736C2">
        <w:t>Trepte</w:t>
      </w:r>
      <w:proofErr w:type="gramStart"/>
      <w:r w:rsidR="00A40E5E" w:rsidRPr="005736C2">
        <w:t>,P</w:t>
      </w:r>
      <w:proofErr w:type="spellEnd"/>
      <w:proofErr w:type="gramEnd"/>
      <w:r w:rsidR="00A40E5E" w:rsidRPr="005736C2">
        <w:t xml:space="preserve">.(2007). </w:t>
      </w:r>
      <w:hyperlink r:id="rId8" w:history="1">
        <w:r w:rsidR="00A40E5E" w:rsidRPr="005736C2">
          <w:rPr>
            <w:rStyle w:val="srtitle1"/>
            <w:b w:val="0"/>
          </w:rPr>
          <w:t>Public Procurement in the EU: A Practitioner's Guide</w:t>
        </w:r>
      </w:hyperlink>
    </w:p>
    <w:p w:rsidR="00A40E5E" w:rsidRPr="005736C2" w:rsidRDefault="00A40E5E" w:rsidP="00A40E5E">
      <w:pPr>
        <w:numPr>
          <w:ilvl w:val="0"/>
          <w:numId w:val="6"/>
        </w:numPr>
        <w:ind w:hanging="720"/>
        <w:jc w:val="both"/>
      </w:pPr>
      <w:proofErr w:type="spellStart"/>
      <w:r w:rsidRPr="005736C2">
        <w:rPr>
          <w:rStyle w:val="ptbrand"/>
        </w:rPr>
        <w:t>Thai,K.V</w:t>
      </w:r>
      <w:proofErr w:type="spellEnd"/>
      <w:r w:rsidRPr="005736C2">
        <w:rPr>
          <w:rStyle w:val="ptbrand"/>
        </w:rPr>
        <w:t>.</w:t>
      </w:r>
      <w:r w:rsidRPr="005736C2">
        <w:rPr>
          <w:rStyle w:val="binding"/>
        </w:rPr>
        <w:t xml:space="preserve"> (2008) </w:t>
      </w:r>
      <w:hyperlink r:id="rId9" w:history="1">
        <w:r w:rsidRPr="005736C2">
          <w:rPr>
            <w:rStyle w:val="Hyperlink"/>
          </w:rPr>
          <w:t>International Handbook of Public Procurement (Public Administration and Public Policy)</w:t>
        </w:r>
      </w:hyperlink>
    </w:p>
    <w:p w:rsidR="00A40E5E" w:rsidRPr="005736C2" w:rsidRDefault="00A40E5E" w:rsidP="00A40E5E">
      <w:pPr>
        <w:numPr>
          <w:ilvl w:val="0"/>
          <w:numId w:val="6"/>
        </w:numPr>
        <w:ind w:hanging="720"/>
        <w:jc w:val="both"/>
      </w:pPr>
      <w:proofErr w:type="spellStart"/>
      <w:r w:rsidRPr="005736C2">
        <w:rPr>
          <w:rStyle w:val="ptbrand"/>
        </w:rPr>
        <w:lastRenderedPageBreak/>
        <w:t>Erridge,A</w:t>
      </w:r>
      <w:proofErr w:type="spellEnd"/>
      <w:r w:rsidRPr="005736C2">
        <w:rPr>
          <w:rStyle w:val="ptbrand"/>
        </w:rPr>
        <w:t xml:space="preserve">; </w:t>
      </w:r>
      <w:proofErr w:type="spellStart"/>
      <w:r w:rsidRPr="005736C2">
        <w:rPr>
          <w:rStyle w:val="ptbrand"/>
        </w:rPr>
        <w:t>Fee,R</w:t>
      </w:r>
      <w:proofErr w:type="spellEnd"/>
      <w:r w:rsidRPr="005736C2">
        <w:rPr>
          <w:rStyle w:val="ptbrand"/>
        </w:rPr>
        <w:t xml:space="preserve"> and </w:t>
      </w:r>
      <w:proofErr w:type="spellStart"/>
      <w:r w:rsidRPr="005736C2">
        <w:rPr>
          <w:rStyle w:val="ptbrand"/>
        </w:rPr>
        <w:t>McIlroy,J</w:t>
      </w:r>
      <w:proofErr w:type="spellEnd"/>
      <w:r w:rsidRPr="005736C2">
        <w:rPr>
          <w:rStyle w:val="binding"/>
        </w:rPr>
        <w:t xml:space="preserve"> (2001) </w:t>
      </w:r>
      <w:hyperlink r:id="rId10" w:history="1">
        <w:r w:rsidRPr="005736C2">
          <w:rPr>
            <w:rStyle w:val="Hyperlink"/>
          </w:rPr>
          <w:t>Best Practice Procurement: Public and Private Sector Perspectives</w:t>
        </w:r>
      </w:hyperlink>
    </w:p>
    <w:p w:rsidR="00A40E5E" w:rsidRPr="005736C2" w:rsidRDefault="00B1023A" w:rsidP="00A40E5E">
      <w:pPr>
        <w:numPr>
          <w:ilvl w:val="0"/>
          <w:numId w:val="6"/>
        </w:numPr>
        <w:ind w:hanging="720"/>
        <w:jc w:val="both"/>
      </w:pPr>
      <w:hyperlink r:id="rId11" w:history="1">
        <w:r w:rsidR="00A40E5E" w:rsidRPr="005736C2">
          <w:rPr>
            <w:rStyle w:val="Hyperlink"/>
          </w:rPr>
          <w:t xml:space="preserve">Integrity in Public Procurement: Good Practice from A to </w:t>
        </w:r>
        <w:proofErr w:type="spellStart"/>
        <w:r w:rsidR="00A40E5E" w:rsidRPr="005736C2">
          <w:rPr>
            <w:rStyle w:val="Hyperlink"/>
          </w:rPr>
          <w:t>Z</w:t>
        </w:r>
      </w:hyperlink>
      <w:r w:rsidR="00A40E5E" w:rsidRPr="005736C2">
        <w:rPr>
          <w:rStyle w:val="ptbrand"/>
        </w:rPr>
        <w:t>by</w:t>
      </w:r>
      <w:proofErr w:type="spellEnd"/>
      <w:r w:rsidR="00A40E5E" w:rsidRPr="005736C2">
        <w:rPr>
          <w:rStyle w:val="ptbrand"/>
        </w:rPr>
        <w:t xml:space="preserve"> OECD Publishing</w:t>
      </w:r>
      <w:r w:rsidR="00A40E5E" w:rsidRPr="005736C2">
        <w:rPr>
          <w:rStyle w:val="binding"/>
        </w:rPr>
        <w:t xml:space="preserve"> (2007)</w:t>
      </w:r>
    </w:p>
    <w:p w:rsidR="00A40E5E" w:rsidRPr="005736C2" w:rsidRDefault="00A40E5E" w:rsidP="00A40E5E">
      <w:pPr>
        <w:numPr>
          <w:ilvl w:val="0"/>
          <w:numId w:val="6"/>
        </w:numPr>
        <w:ind w:hanging="720"/>
        <w:jc w:val="both"/>
      </w:pPr>
      <w:proofErr w:type="spellStart"/>
      <w:r w:rsidRPr="005736C2">
        <w:rPr>
          <w:rStyle w:val="ptbrand"/>
        </w:rPr>
        <w:t>Trepte,P</w:t>
      </w:r>
      <w:proofErr w:type="spellEnd"/>
      <w:r w:rsidRPr="005736C2">
        <w:rPr>
          <w:rStyle w:val="ptbrand"/>
        </w:rPr>
        <w:t>.</w:t>
      </w:r>
      <w:r w:rsidRPr="005736C2">
        <w:rPr>
          <w:rStyle w:val="binding"/>
        </w:rPr>
        <w:t xml:space="preserve"> (2005) </w:t>
      </w:r>
      <w:hyperlink r:id="rId12" w:history="1">
        <w:r w:rsidRPr="005736C2">
          <w:rPr>
            <w:rStyle w:val="Hyperlink"/>
          </w:rPr>
          <w:t>Regulating Procurement: Understanding the Ends and Means of Public Procurement Regulation</w:t>
        </w:r>
      </w:hyperlink>
    </w:p>
    <w:p w:rsidR="00A40E5E" w:rsidRPr="005736C2" w:rsidRDefault="00A40E5E" w:rsidP="00A40E5E">
      <w:pPr>
        <w:numPr>
          <w:ilvl w:val="0"/>
          <w:numId w:val="6"/>
        </w:numPr>
        <w:ind w:hanging="720"/>
        <w:jc w:val="both"/>
      </w:pPr>
      <w:proofErr w:type="spellStart"/>
      <w:r w:rsidRPr="005736C2">
        <w:rPr>
          <w:rStyle w:val="ptbrand"/>
        </w:rPr>
        <w:t>Harland,K</w:t>
      </w:r>
      <w:proofErr w:type="spellEnd"/>
      <w:r w:rsidRPr="005736C2">
        <w:rPr>
          <w:rStyle w:val="binding"/>
        </w:rPr>
        <w:t xml:space="preserve"> (2007) </w:t>
      </w:r>
      <w:hyperlink r:id="rId13" w:history="1">
        <w:r w:rsidRPr="005736C2">
          <w:rPr>
            <w:rStyle w:val="Hyperlink"/>
          </w:rPr>
          <w:t>Public Procurement: International cases and commentary</w:t>
        </w:r>
      </w:hyperlink>
    </w:p>
    <w:p w:rsidR="00A40E5E" w:rsidRPr="005736C2" w:rsidRDefault="00A40E5E" w:rsidP="00A40E5E">
      <w:pPr>
        <w:numPr>
          <w:ilvl w:val="0"/>
          <w:numId w:val="6"/>
        </w:numPr>
        <w:ind w:hanging="720"/>
        <w:jc w:val="both"/>
      </w:pPr>
      <w:proofErr w:type="spellStart"/>
      <w:r w:rsidRPr="005736C2">
        <w:t>Bilitewski</w:t>
      </w:r>
      <w:proofErr w:type="spellEnd"/>
      <w:r w:rsidRPr="005736C2">
        <w:t xml:space="preserve">, B., </w:t>
      </w:r>
      <w:proofErr w:type="spellStart"/>
      <w:r w:rsidRPr="005736C2">
        <w:t>Härdtle</w:t>
      </w:r>
      <w:proofErr w:type="spellEnd"/>
      <w:r w:rsidRPr="005736C2">
        <w:t xml:space="preserve">, G., </w:t>
      </w:r>
      <w:proofErr w:type="spellStart"/>
      <w:r w:rsidRPr="005736C2">
        <w:t>Marek</w:t>
      </w:r>
      <w:proofErr w:type="gramStart"/>
      <w:r w:rsidRPr="005736C2">
        <w:t>,K</w:t>
      </w:r>
      <w:proofErr w:type="spellEnd"/>
      <w:proofErr w:type="gramEnd"/>
      <w:r w:rsidRPr="005736C2">
        <w:t xml:space="preserve">., and Fischer, K.J (1996) </w:t>
      </w:r>
      <w:hyperlink r:id="rId14" w:history="1">
        <w:r w:rsidRPr="005736C2">
          <w:rPr>
            <w:rStyle w:val="srtitle1"/>
          </w:rPr>
          <w:t>Waste Management</w:t>
        </w:r>
      </w:hyperlink>
      <w:r w:rsidRPr="005736C2">
        <w:t>.</w:t>
      </w:r>
    </w:p>
    <w:p w:rsidR="00A40E5E" w:rsidRPr="005736C2" w:rsidRDefault="00A40E5E" w:rsidP="00A40E5E">
      <w:pPr>
        <w:numPr>
          <w:ilvl w:val="0"/>
          <w:numId w:val="6"/>
        </w:numPr>
        <w:ind w:hanging="720"/>
        <w:jc w:val="both"/>
      </w:pPr>
      <w:r w:rsidRPr="005736C2">
        <w:t xml:space="preserve">Freeman H. M., (1997) </w:t>
      </w:r>
      <w:hyperlink r:id="rId15" w:history="1">
        <w:r w:rsidRPr="005736C2">
          <w:rPr>
            <w:rStyle w:val="srtitle1"/>
          </w:rPr>
          <w:t>Standard Handbook of Hazardous Waste Treatment and Disposal</w:t>
        </w:r>
      </w:hyperlink>
    </w:p>
    <w:p w:rsidR="00A40E5E" w:rsidRPr="005736C2" w:rsidRDefault="00A40E5E" w:rsidP="00A40E5E">
      <w:pPr>
        <w:numPr>
          <w:ilvl w:val="0"/>
          <w:numId w:val="6"/>
        </w:numPr>
        <w:ind w:hanging="720"/>
        <w:jc w:val="both"/>
      </w:pPr>
      <w:proofErr w:type="spellStart"/>
      <w:r w:rsidRPr="005736C2">
        <w:t>Pichtel</w:t>
      </w:r>
      <w:proofErr w:type="spellEnd"/>
      <w:r w:rsidRPr="005736C2">
        <w:t xml:space="preserve">, J. (2005) </w:t>
      </w:r>
      <w:hyperlink r:id="rId16" w:history="1">
        <w:r w:rsidRPr="005736C2">
          <w:rPr>
            <w:rStyle w:val="srtitle1"/>
          </w:rPr>
          <w:t>Waste Management Practices: Municipal, Hazardous, and Industrial</w:t>
        </w:r>
      </w:hyperlink>
    </w:p>
    <w:p w:rsidR="001C3396" w:rsidRDefault="001C3396">
      <w:bookmarkStart w:id="1" w:name="_GoBack"/>
      <w:bookmarkEnd w:id="1"/>
    </w:p>
    <w:sectPr w:rsidR="001C3396" w:rsidSect="00B1023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Device Font 10cpi">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05FF8"/>
    <w:multiLevelType w:val="multilevel"/>
    <w:tmpl w:val="780CC688"/>
    <w:lvl w:ilvl="0">
      <w:start w:val="1"/>
      <w:numFmt w:val="bullet"/>
      <w:lvlText w:val=""/>
      <w:lvlJc w:val="left"/>
      <w:pPr>
        <w:tabs>
          <w:tab w:val="num" w:pos="720"/>
        </w:tabs>
        <w:ind w:left="720" w:hanging="360"/>
      </w:pPr>
      <w:rPr>
        <w:rFonts w:ascii="Symbol" w:hAnsi="Symbol" w:hint="default"/>
        <w:sz w:val="20"/>
      </w:rPr>
    </w:lvl>
    <w:lvl w:ilvl="1">
      <w:start w:val="1"/>
      <w:numFmt w:val="lowerRoman"/>
      <w:lvlText w:val="(%2)"/>
      <w:lvlJc w:val="left"/>
      <w:pPr>
        <w:tabs>
          <w:tab w:val="num" w:pos="1800"/>
        </w:tabs>
        <w:ind w:left="1800" w:hanging="720"/>
      </w:pPr>
      <w:rPr>
        <w:rFonts w:hint="default"/>
      </w:rPr>
    </w:lvl>
    <w:lvl w:ilvl="2">
      <w:start w:val="1"/>
      <w:numFmt w:val="upperRoman"/>
      <w:lvlText w:val="%3."/>
      <w:lvlJc w:val="left"/>
      <w:pPr>
        <w:tabs>
          <w:tab w:val="num" w:pos="4440"/>
        </w:tabs>
        <w:ind w:left="4440" w:hanging="264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3657EE"/>
    <w:multiLevelType w:val="hybridMultilevel"/>
    <w:tmpl w:val="291448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B4A752D"/>
    <w:multiLevelType w:val="hybridMultilevel"/>
    <w:tmpl w:val="2A36C4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Device Font 10cpi" w:hAnsi="Device Font 10cp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Device Font 10cpi" w:hAnsi="Device Font 10cp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Device Font 10cpi" w:hAnsi="Device Font 10cp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CDE70E7"/>
    <w:multiLevelType w:val="hybridMultilevel"/>
    <w:tmpl w:val="514EA3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F335018"/>
    <w:multiLevelType w:val="hybridMultilevel"/>
    <w:tmpl w:val="D88ACE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74D717B"/>
    <w:multiLevelType w:val="hybridMultilevel"/>
    <w:tmpl w:val="A7FABA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5"/>
  </w:num>
  <w:num w:numId="4">
    <w:abstractNumId w:val="1"/>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20"/>
  <w:characterSpacingControl w:val="doNotCompress"/>
  <w:compat/>
  <w:rsids>
    <w:rsidRoot w:val="00A40E5E"/>
    <w:rsid w:val="00050608"/>
    <w:rsid w:val="001668D8"/>
    <w:rsid w:val="001C3396"/>
    <w:rsid w:val="001F160E"/>
    <w:rsid w:val="00563212"/>
    <w:rsid w:val="00745640"/>
    <w:rsid w:val="008F7FC7"/>
    <w:rsid w:val="00970755"/>
    <w:rsid w:val="00A40E5E"/>
    <w:rsid w:val="00B1023A"/>
    <w:rsid w:val="00BB434B"/>
    <w:rsid w:val="00BF0D71"/>
    <w:rsid w:val="00DA19F4"/>
    <w:rsid w:val="00ED095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0E5E"/>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A40E5E"/>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40E5E"/>
    <w:rPr>
      <w:rFonts w:ascii="Times New Roman" w:eastAsia="Times New Roman" w:hAnsi="Times New Roman" w:cs="Times New Roman"/>
      <w:b/>
      <w:sz w:val="24"/>
      <w:szCs w:val="24"/>
    </w:rPr>
  </w:style>
  <w:style w:type="character" w:styleId="Hyperlink">
    <w:name w:val="Hyperlink"/>
    <w:basedOn w:val="DefaultParagraphFont"/>
    <w:uiPriority w:val="99"/>
    <w:rsid w:val="00A40E5E"/>
    <w:rPr>
      <w:color w:val="0000FF"/>
      <w:u w:val="single"/>
    </w:rPr>
  </w:style>
  <w:style w:type="character" w:customStyle="1" w:styleId="srtitle1">
    <w:name w:val="srtitle1"/>
    <w:basedOn w:val="DefaultParagraphFont"/>
    <w:rsid w:val="00A40E5E"/>
    <w:rPr>
      <w:b/>
      <w:bCs/>
    </w:rPr>
  </w:style>
  <w:style w:type="character" w:customStyle="1" w:styleId="bindingblock1">
    <w:name w:val="bindingblock1"/>
    <w:basedOn w:val="DefaultParagraphFont"/>
    <w:rsid w:val="00A40E5E"/>
  </w:style>
  <w:style w:type="character" w:customStyle="1" w:styleId="ptbrand">
    <w:name w:val="ptbrand"/>
    <w:basedOn w:val="DefaultParagraphFont"/>
    <w:rsid w:val="00A40E5E"/>
  </w:style>
  <w:style w:type="character" w:customStyle="1" w:styleId="binding">
    <w:name w:val="binding"/>
    <w:basedOn w:val="DefaultParagraphFont"/>
    <w:rsid w:val="00A40E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0E5E"/>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A40E5E"/>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40E5E"/>
    <w:rPr>
      <w:rFonts w:ascii="Times New Roman" w:eastAsia="Times New Roman" w:hAnsi="Times New Roman" w:cs="Times New Roman"/>
      <w:b/>
      <w:sz w:val="24"/>
      <w:szCs w:val="24"/>
    </w:rPr>
  </w:style>
  <w:style w:type="character" w:styleId="Hyperlink">
    <w:name w:val="Hyperlink"/>
    <w:basedOn w:val="DefaultParagraphFont"/>
    <w:uiPriority w:val="99"/>
    <w:rsid w:val="00A40E5E"/>
    <w:rPr>
      <w:color w:val="0000FF"/>
      <w:u w:val="single"/>
    </w:rPr>
  </w:style>
  <w:style w:type="character" w:customStyle="1" w:styleId="srtitle1">
    <w:name w:val="srtitle1"/>
    <w:basedOn w:val="DefaultParagraphFont"/>
    <w:rsid w:val="00A40E5E"/>
    <w:rPr>
      <w:b/>
      <w:bCs/>
    </w:rPr>
  </w:style>
  <w:style w:type="character" w:customStyle="1" w:styleId="bindingblock1">
    <w:name w:val="bindingblock1"/>
    <w:basedOn w:val="DefaultParagraphFont"/>
    <w:rsid w:val="00A40E5E"/>
  </w:style>
  <w:style w:type="character" w:customStyle="1" w:styleId="ptbrand">
    <w:name w:val="ptbrand"/>
    <w:basedOn w:val="DefaultParagraphFont"/>
    <w:rsid w:val="00A40E5E"/>
  </w:style>
  <w:style w:type="character" w:customStyle="1" w:styleId="binding">
    <w:name w:val="binding"/>
    <w:basedOn w:val="DefaultParagraphFont"/>
    <w:rsid w:val="00A40E5E"/>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azon.com/Public-Procurement-EU-Practitioners-Guide/dp/0199286914/ref=pd_bbs_sr_1?ie=UTF8&amp;s=books&amp;qid=1208778446&amp;sr=1-1" TargetMode="External"/><Relationship Id="rId13" Type="http://schemas.openxmlformats.org/officeDocument/2006/relationships/hyperlink" Target="http://www.amazon.com/Public-Procurement-International-cases-commentary/dp/041539404X/ref=sr_1_11?ie=UTF8&amp;s=books&amp;qid=1245427842&amp;sr=1-11"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mazon.com/Public-Procurement-International-cases-commentary/dp/041539404X/ref=sr_1_10?ie=UTF8&amp;s=books&amp;qid=1208778446&amp;sr=1-10" TargetMode="External"/><Relationship Id="rId12" Type="http://schemas.openxmlformats.org/officeDocument/2006/relationships/hyperlink" Target="http://www.amazon.com/Regulating-Procurement-Understanding-Public-Regulation/dp/0198267754/ref=sr_1_10?ie=UTF8&amp;s=books&amp;qid=1245427842&amp;sr=1-1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amazon.com/Waste-Management-Practices-Municipal-Industrial/dp/0849335256/ref=sr_1_2?ie=UTF8&amp;s=books&amp;qid=1207565662&amp;sr=1-2" TargetMode="External"/><Relationship Id="rId1" Type="http://schemas.openxmlformats.org/officeDocument/2006/relationships/numbering" Target="numbering.xml"/><Relationship Id="rId6" Type="http://schemas.openxmlformats.org/officeDocument/2006/relationships/hyperlink" Target="http://www.amazon.com/Handbook-Procurement-Nicola-Dimitri/dp/0521870739/ref=sr_1_2?ie=UTF8&amp;s=books&amp;qid=1208778446&amp;sr=1-2" TargetMode="External"/><Relationship Id="rId11" Type="http://schemas.openxmlformats.org/officeDocument/2006/relationships/hyperlink" Target="http://www.amazon.com/Integrity-Public-Procurement-Good-Practice/dp/9264027505/ref=sr_1_7?ie=UTF8&amp;s=books&amp;qid=1245427842&amp;sr=1-7" TargetMode="External"/><Relationship Id="rId5" Type="http://schemas.openxmlformats.org/officeDocument/2006/relationships/hyperlink" Target="http://www.amazon.com/Public-Procurement-Continuing-International-Development/dp/9041198903/ref=sr_1_7?ie=UTF8&amp;s=books&amp;qid=1208778446&amp;sr=1-7" TargetMode="External"/><Relationship Id="rId15" Type="http://schemas.openxmlformats.org/officeDocument/2006/relationships/hyperlink" Target="http://www.amazon.com/Standard-Handbook-Hazardous-Treatment-Disposal/dp/0070220441/ref=sr_1_5?ie=UTF8&amp;s=books&amp;qid=1207565662&amp;sr=1-5" TargetMode="External"/><Relationship Id="rId10" Type="http://schemas.openxmlformats.org/officeDocument/2006/relationships/hyperlink" Target="http://www.amazon.com/Best-Practice-Procurement-Private-Perspectives/dp/0566083663/ref=sr_1_2?ie=UTF8&amp;s=books&amp;qid=1245427842&amp;sr=1-2" TargetMode="Externa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www.amazon.com/International-Handbook-Public-Procurement-Administration/dp/1420054570/ref=sr_1_1?ie=UTF8&amp;s=books&amp;qid=1245427842&amp;sr=1-1" TargetMode="External"/><Relationship Id="rId14" Type="http://schemas.openxmlformats.org/officeDocument/2006/relationships/hyperlink" Target="http://www.amazon.com/Waste-Management-Bernd-Bilitewski/dp/3540592105/ref=sr_1_4?ie=UTF8&amp;s=books&amp;qid=1207565662&amp;sr=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1055</Words>
  <Characters>6019</Characters>
  <Application>Microsoft Office Word</Application>
  <DocSecurity>0</DocSecurity>
  <Lines>50</Lines>
  <Paragraphs>14</Paragraphs>
  <ScaleCrop>false</ScaleCrop>
  <Company>Microsoft</Company>
  <LinksUpToDate>false</LinksUpToDate>
  <CharactersWithSpaces>7060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dc:creator>
  <cp:lastModifiedBy>user</cp:lastModifiedBy>
  <cp:revision>2</cp:revision>
  <dcterms:created xsi:type="dcterms:W3CDTF">2014-05-16T10:45:00Z</dcterms:created>
  <dcterms:modified xsi:type="dcterms:W3CDTF">2014-05-16T10:45:00Z</dcterms:modified>
</cp:coreProperties>
</file>