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04" w:rsidRPr="007B6F30" w:rsidRDefault="00677904" w:rsidP="00677904">
      <w:pPr>
        <w:pStyle w:val="Heading1"/>
        <w:rPr>
          <w:rFonts w:ascii="Times New Roman" w:hAnsi="Times New Roman" w:cs="Times New Roman"/>
          <w:bCs w:val="0"/>
          <w:sz w:val="24"/>
          <w:szCs w:val="24"/>
        </w:rPr>
      </w:pPr>
      <w:r w:rsidRPr="007B6F30">
        <w:rPr>
          <w:rFonts w:ascii="Times New Roman" w:hAnsi="Times New Roman" w:cs="Times New Roman"/>
          <w:sz w:val="24"/>
          <w:szCs w:val="24"/>
        </w:rPr>
        <w:t xml:space="preserve">PSY </w:t>
      </w:r>
      <w:r w:rsidR="00A14F02" w:rsidRPr="007B6F30">
        <w:rPr>
          <w:rFonts w:ascii="Times New Roman" w:hAnsi="Times New Roman" w:cs="Times New Roman"/>
          <w:sz w:val="24"/>
          <w:szCs w:val="24"/>
        </w:rPr>
        <w:t>2214</w:t>
      </w:r>
      <w:r w:rsidR="00A14F02">
        <w:rPr>
          <w:sz w:val="24"/>
          <w:szCs w:val="24"/>
        </w:rPr>
        <w:t xml:space="preserve"> </w:t>
      </w:r>
      <w:r w:rsidR="00A14F02" w:rsidRPr="007B6F30">
        <w:rPr>
          <w:sz w:val="24"/>
          <w:szCs w:val="24"/>
        </w:rPr>
        <w:t>Psychology</w:t>
      </w:r>
      <w:r w:rsidRPr="007B6F30">
        <w:rPr>
          <w:rFonts w:ascii="Times New Roman" w:hAnsi="Times New Roman" w:cs="Times New Roman"/>
          <w:bCs w:val="0"/>
          <w:sz w:val="24"/>
          <w:szCs w:val="24"/>
        </w:rPr>
        <w:t xml:space="preserve"> and Gender </w:t>
      </w:r>
    </w:p>
    <w:p w:rsidR="00677904" w:rsidRDefault="00677904" w:rsidP="00677904">
      <w:pPr>
        <w:ind w:left="720"/>
        <w:rPr>
          <w:b/>
          <w:bCs/>
          <w:sz w:val="24"/>
          <w:szCs w:val="24"/>
        </w:rPr>
      </w:pPr>
    </w:p>
    <w:p w:rsidR="00677904" w:rsidRPr="006B1918" w:rsidRDefault="00677904" w:rsidP="00677904">
      <w:pPr>
        <w:ind w:left="720"/>
        <w:rPr>
          <w:sz w:val="24"/>
          <w:szCs w:val="24"/>
        </w:rPr>
      </w:pPr>
      <w:r w:rsidRPr="006B1918">
        <w:rPr>
          <w:b/>
          <w:bCs/>
          <w:sz w:val="24"/>
          <w:szCs w:val="24"/>
        </w:rPr>
        <w:t>Aim of the Course</w:t>
      </w:r>
      <w:r w:rsidRPr="006B1918">
        <w:rPr>
          <w:sz w:val="24"/>
          <w:szCs w:val="24"/>
        </w:rPr>
        <w:t xml:space="preserve">: </w:t>
      </w:r>
    </w:p>
    <w:p w:rsidR="00677904" w:rsidRPr="006B1918" w:rsidRDefault="00677904" w:rsidP="00677904">
      <w:pPr>
        <w:ind w:left="720"/>
        <w:jc w:val="both"/>
        <w:rPr>
          <w:sz w:val="24"/>
          <w:szCs w:val="24"/>
        </w:rPr>
      </w:pPr>
      <w:r w:rsidRPr="006B1918">
        <w:rPr>
          <w:bCs/>
          <w:sz w:val="24"/>
          <w:szCs w:val="24"/>
        </w:rPr>
        <w:t>T</w:t>
      </w:r>
      <w:r w:rsidRPr="006B1918">
        <w:rPr>
          <w:sz w:val="24"/>
          <w:szCs w:val="24"/>
        </w:rPr>
        <w:t>his course is designed to broaden the students’ awareness of the psychological theories and research regarding the differences and similarities between men and women and we will discuss how psychology can help transcend the limitations imposed by traditional gender stereotyping and roles. We will connect theory and researc</w:t>
      </w:r>
      <w:bookmarkStart w:id="0" w:name="_GoBack"/>
      <w:bookmarkEnd w:id="0"/>
      <w:r w:rsidRPr="006B1918">
        <w:rPr>
          <w:sz w:val="24"/>
          <w:szCs w:val="24"/>
        </w:rPr>
        <w:t>h to our personal lives.</w:t>
      </w:r>
    </w:p>
    <w:p w:rsidR="00677904" w:rsidRPr="004C5C4D" w:rsidRDefault="00677904" w:rsidP="00677904">
      <w:pPr>
        <w:ind w:left="720"/>
        <w:jc w:val="both"/>
        <w:rPr>
          <w:sz w:val="24"/>
          <w:szCs w:val="24"/>
        </w:rPr>
      </w:pPr>
    </w:p>
    <w:p w:rsidR="00677904" w:rsidRDefault="00677904" w:rsidP="00677904">
      <w:pPr>
        <w:ind w:left="720"/>
        <w:jc w:val="both"/>
        <w:rPr>
          <w:bCs/>
          <w:sz w:val="24"/>
          <w:szCs w:val="24"/>
        </w:rPr>
      </w:pPr>
      <w:r w:rsidRPr="003E3BD9">
        <w:rPr>
          <w:b/>
          <w:sz w:val="24"/>
          <w:szCs w:val="24"/>
        </w:rPr>
        <w:t>Course contents:</w:t>
      </w:r>
      <w:r>
        <w:rPr>
          <w:sz w:val="24"/>
          <w:szCs w:val="24"/>
        </w:rPr>
        <w:t xml:space="preserve"> </w:t>
      </w:r>
      <w:r w:rsidRPr="00E7129D">
        <w:rPr>
          <w:sz w:val="24"/>
          <w:szCs w:val="24"/>
        </w:rPr>
        <w:t>Definition of gender, Assumptions about sex and gender, The construction of gender identity;</w:t>
      </w:r>
      <w:hyperlink r:id="rId5" w:anchor="nature_nurture" w:history="1">
        <w:r w:rsidRPr="00E7129D">
          <w:rPr>
            <w:rStyle w:val="Hyperlink"/>
            <w:sz w:val="24"/>
            <w:szCs w:val="24"/>
          </w:rPr>
          <w:t xml:space="preserve"> </w:t>
        </w:r>
      </w:hyperlink>
      <w:r w:rsidRPr="00E7129D">
        <w:rPr>
          <w:sz w:val="24"/>
          <w:szCs w:val="24"/>
        </w:rPr>
        <w:t xml:space="preserve">theories of gender development; </w:t>
      </w:r>
      <w:r w:rsidRPr="00E7129D">
        <w:rPr>
          <w:bCs/>
          <w:sz w:val="24"/>
          <w:szCs w:val="24"/>
        </w:rPr>
        <w:t xml:space="preserve">Sex differences in the brain, personality and emotion; </w:t>
      </w:r>
      <w:hyperlink r:id="rId6" w:history="1">
        <w:r w:rsidRPr="003E3BD9">
          <w:rPr>
            <w:rStyle w:val="Hyperlink"/>
            <w:bCs/>
            <w:sz w:val="24"/>
            <w:szCs w:val="24"/>
          </w:rPr>
          <w:t>Gender Differences in</w:t>
        </w:r>
      </w:hyperlink>
      <w:r w:rsidRPr="003E3BD9">
        <w:rPr>
          <w:bCs/>
          <w:sz w:val="24"/>
          <w:szCs w:val="24"/>
        </w:rPr>
        <w:t xml:space="preserve"> Intelligence</w:t>
      </w:r>
      <w:r w:rsidRPr="00E7129D">
        <w:rPr>
          <w:bCs/>
          <w:sz w:val="24"/>
          <w:szCs w:val="24"/>
        </w:rPr>
        <w:t xml:space="preserve"> &amp; Cognitive Abilities; Gender and the Education system; Gender and Employment; Gender, Relationships &amp; Sexuality; Sexual Identity and Orientation; Sexual harassment; Gendered </w:t>
      </w:r>
      <w:proofErr w:type="gramStart"/>
      <w:r w:rsidRPr="00E7129D">
        <w:rPr>
          <w:bCs/>
          <w:sz w:val="24"/>
          <w:szCs w:val="24"/>
        </w:rPr>
        <w:t>communication</w:t>
      </w:r>
      <w:proofErr w:type="gramEnd"/>
      <w:r w:rsidRPr="00E7129D">
        <w:rPr>
          <w:bCs/>
          <w:sz w:val="24"/>
          <w:szCs w:val="24"/>
        </w:rPr>
        <w:t>; Gender and Health;  the Power of the Unconscious Ideology; Elimination of sex inequalities</w:t>
      </w:r>
    </w:p>
    <w:p w:rsidR="00677904" w:rsidRDefault="00677904" w:rsidP="00677904">
      <w:pPr>
        <w:ind w:left="720"/>
        <w:jc w:val="both"/>
        <w:rPr>
          <w:sz w:val="24"/>
          <w:szCs w:val="24"/>
        </w:rPr>
      </w:pPr>
    </w:p>
    <w:p w:rsidR="00677904" w:rsidRPr="00DF168C" w:rsidRDefault="00677904" w:rsidP="00677904">
      <w:pPr>
        <w:ind w:left="720"/>
        <w:jc w:val="both"/>
        <w:rPr>
          <w:b/>
          <w:sz w:val="24"/>
          <w:szCs w:val="24"/>
        </w:rPr>
      </w:pPr>
      <w:r w:rsidRPr="00DF168C">
        <w:rPr>
          <w:b/>
          <w:sz w:val="24"/>
          <w:szCs w:val="24"/>
        </w:rPr>
        <w:t>Reading List</w:t>
      </w:r>
    </w:p>
    <w:p w:rsidR="00677904" w:rsidRDefault="00677904" w:rsidP="00677904">
      <w:pPr>
        <w:ind w:left="720"/>
        <w:jc w:val="both"/>
        <w:rPr>
          <w:sz w:val="24"/>
          <w:szCs w:val="24"/>
        </w:rPr>
      </w:pPr>
    </w:p>
    <w:p w:rsidR="00677904" w:rsidRPr="00DF168C" w:rsidRDefault="00677904" w:rsidP="00677904">
      <w:pPr>
        <w:ind w:left="360"/>
        <w:rPr>
          <w:sz w:val="24"/>
          <w:szCs w:val="24"/>
        </w:rPr>
      </w:pPr>
      <w:r>
        <w:t xml:space="preserve">       </w:t>
      </w:r>
      <w:r w:rsidRPr="00DF168C">
        <w:rPr>
          <w:sz w:val="24"/>
          <w:szCs w:val="24"/>
        </w:rPr>
        <w:t xml:space="preserve">Julia T. Wood (1997). Gendered Lives: Communication, Gender, and Culture by </w:t>
      </w:r>
    </w:p>
    <w:p w:rsidR="00677904" w:rsidRPr="00DF168C" w:rsidRDefault="00677904" w:rsidP="00677904">
      <w:pPr>
        <w:ind w:left="360"/>
        <w:rPr>
          <w:sz w:val="24"/>
          <w:szCs w:val="24"/>
        </w:rPr>
      </w:pPr>
      <w:r>
        <w:rPr>
          <w:sz w:val="24"/>
          <w:szCs w:val="24"/>
        </w:rPr>
        <w:t xml:space="preserve">    </w:t>
      </w:r>
      <w:r w:rsidRPr="00DF168C">
        <w:rPr>
          <w:sz w:val="24"/>
          <w:szCs w:val="24"/>
        </w:rPr>
        <w:t xml:space="preserve"> Wadsworth, Inc., </w:t>
      </w:r>
      <w:smartTag w:uri="urn:schemas-microsoft-com:office:smarttags" w:element="place">
        <w:smartTag w:uri="urn:schemas-microsoft-com:office:smarttags" w:element="City">
          <w:r w:rsidRPr="00DF168C">
            <w:rPr>
              <w:sz w:val="24"/>
              <w:szCs w:val="24"/>
            </w:rPr>
            <w:t>Belmont</w:t>
          </w:r>
        </w:smartTag>
        <w:r w:rsidRPr="00DF168C">
          <w:rPr>
            <w:sz w:val="24"/>
            <w:szCs w:val="24"/>
          </w:rPr>
          <w:t xml:space="preserve">, </w:t>
        </w:r>
        <w:smartTag w:uri="urn:schemas-microsoft-com:office:smarttags" w:element="State">
          <w:r w:rsidRPr="00DF168C">
            <w:rPr>
              <w:sz w:val="24"/>
              <w:szCs w:val="24"/>
            </w:rPr>
            <w:t>CA</w:t>
          </w:r>
        </w:smartTag>
      </w:smartTag>
      <w:r w:rsidRPr="00DF168C">
        <w:rPr>
          <w:sz w:val="24"/>
          <w:szCs w:val="24"/>
        </w:rPr>
        <w:t>.</w:t>
      </w:r>
    </w:p>
    <w:p w:rsidR="00677904" w:rsidRPr="00DF168C" w:rsidRDefault="00677904" w:rsidP="00677904">
      <w:pPr>
        <w:rPr>
          <w:sz w:val="24"/>
          <w:szCs w:val="24"/>
        </w:rPr>
      </w:pPr>
    </w:p>
    <w:p w:rsidR="00677904" w:rsidRDefault="00677904" w:rsidP="00677904">
      <w:pPr>
        <w:ind w:left="360"/>
        <w:rPr>
          <w:sz w:val="24"/>
          <w:szCs w:val="24"/>
        </w:rPr>
      </w:pPr>
      <w:r>
        <w:rPr>
          <w:sz w:val="24"/>
          <w:szCs w:val="24"/>
        </w:rPr>
        <w:t xml:space="preserve">     </w:t>
      </w:r>
      <w:r w:rsidRPr="00DF168C">
        <w:rPr>
          <w:sz w:val="24"/>
          <w:szCs w:val="24"/>
        </w:rPr>
        <w:t xml:space="preserve">Julia T. Wood (1996). Gendered Relationships Edited by.  Mayfield Publishing </w:t>
      </w:r>
    </w:p>
    <w:p w:rsidR="00677904" w:rsidRPr="00DF168C" w:rsidRDefault="00677904" w:rsidP="00677904">
      <w:pPr>
        <w:ind w:left="360"/>
        <w:rPr>
          <w:sz w:val="24"/>
          <w:szCs w:val="24"/>
        </w:rPr>
      </w:pPr>
      <w:r>
        <w:rPr>
          <w:sz w:val="24"/>
          <w:szCs w:val="24"/>
        </w:rPr>
        <w:t xml:space="preserve">    </w:t>
      </w:r>
      <w:proofErr w:type="gramStart"/>
      <w:r w:rsidRPr="00DF168C">
        <w:rPr>
          <w:sz w:val="24"/>
          <w:szCs w:val="24"/>
        </w:rPr>
        <w:t>Co.,</w:t>
      </w:r>
      <w:proofErr w:type="gramEnd"/>
      <w:r w:rsidRPr="00DF168C">
        <w:rPr>
          <w:sz w:val="24"/>
          <w:szCs w:val="24"/>
        </w:rPr>
        <w:t xml:space="preserve"> </w:t>
      </w:r>
    </w:p>
    <w:p w:rsidR="00677904" w:rsidRDefault="00677904" w:rsidP="00677904">
      <w:pPr>
        <w:ind w:left="360"/>
        <w:rPr>
          <w:sz w:val="24"/>
          <w:szCs w:val="24"/>
        </w:rPr>
      </w:pPr>
    </w:p>
    <w:p w:rsidR="00677904" w:rsidRPr="00DF168C" w:rsidRDefault="00677904" w:rsidP="00677904">
      <w:pPr>
        <w:ind w:left="360"/>
        <w:rPr>
          <w:sz w:val="24"/>
          <w:szCs w:val="24"/>
        </w:rPr>
      </w:pPr>
      <w:r>
        <w:rPr>
          <w:sz w:val="24"/>
          <w:szCs w:val="24"/>
        </w:rPr>
        <w:t xml:space="preserve">    </w:t>
      </w:r>
      <w:proofErr w:type="spellStart"/>
      <w:smartTag w:uri="urn:schemas-microsoft-com:office:smarttags" w:element="place">
        <w:smartTag w:uri="urn:schemas-microsoft-com:office:smarttags" w:element="City">
          <w:r w:rsidRPr="00DF168C">
            <w:rPr>
              <w:sz w:val="24"/>
              <w:szCs w:val="24"/>
            </w:rPr>
            <w:t>Mountainview</w:t>
          </w:r>
        </w:smartTag>
        <w:proofErr w:type="spellEnd"/>
        <w:r w:rsidRPr="00DF168C">
          <w:rPr>
            <w:sz w:val="24"/>
            <w:szCs w:val="24"/>
          </w:rPr>
          <w:t xml:space="preserve">, </w:t>
        </w:r>
        <w:smartTag w:uri="urn:schemas-microsoft-com:office:smarttags" w:element="State">
          <w:r w:rsidRPr="00DF168C">
            <w:rPr>
              <w:sz w:val="24"/>
              <w:szCs w:val="24"/>
            </w:rPr>
            <w:t>CA</w:t>
          </w:r>
        </w:smartTag>
      </w:smartTag>
      <w:r w:rsidRPr="00DF168C">
        <w:rPr>
          <w:sz w:val="24"/>
          <w:szCs w:val="24"/>
        </w:rPr>
        <w:t>.</w:t>
      </w:r>
    </w:p>
    <w:p w:rsidR="00677904" w:rsidRDefault="00677904" w:rsidP="00677904">
      <w:pPr>
        <w:ind w:left="360"/>
        <w:rPr>
          <w:sz w:val="24"/>
          <w:szCs w:val="24"/>
        </w:rPr>
      </w:pPr>
      <w:r>
        <w:rPr>
          <w:sz w:val="24"/>
          <w:szCs w:val="24"/>
        </w:rPr>
        <w:t xml:space="preserve">    </w:t>
      </w:r>
      <w:proofErr w:type="gramStart"/>
      <w:r w:rsidRPr="00DF168C">
        <w:rPr>
          <w:sz w:val="24"/>
          <w:szCs w:val="24"/>
        </w:rPr>
        <w:t>Lips, H. M. (2001).</w:t>
      </w:r>
      <w:proofErr w:type="gramEnd"/>
      <w:r w:rsidRPr="00DF168C">
        <w:rPr>
          <w:sz w:val="24"/>
          <w:szCs w:val="24"/>
        </w:rPr>
        <w:t xml:space="preserve"> Sex &amp; Gender: An Introduction. (4th </w:t>
      </w:r>
      <w:proofErr w:type="gramStart"/>
      <w:r w:rsidRPr="00DF168C">
        <w:rPr>
          <w:sz w:val="24"/>
          <w:szCs w:val="24"/>
        </w:rPr>
        <w:t>ed</w:t>
      </w:r>
      <w:proofErr w:type="gramEnd"/>
      <w:r w:rsidRPr="00DF168C">
        <w:rPr>
          <w:sz w:val="24"/>
          <w:szCs w:val="24"/>
        </w:rPr>
        <w:t xml:space="preserve">.). </w:t>
      </w:r>
      <w:smartTag w:uri="urn:schemas-microsoft-com:office:smarttags" w:element="place">
        <w:smartTag w:uri="urn:schemas-microsoft-com:office:smarttags" w:element="City">
          <w:r w:rsidRPr="00DF168C">
            <w:rPr>
              <w:sz w:val="24"/>
              <w:szCs w:val="24"/>
            </w:rPr>
            <w:t>Mountain View</w:t>
          </w:r>
        </w:smartTag>
      </w:smartTag>
      <w:r w:rsidRPr="00DF168C">
        <w:rPr>
          <w:sz w:val="24"/>
          <w:szCs w:val="24"/>
        </w:rPr>
        <w:t xml:space="preserve">, </w:t>
      </w:r>
    </w:p>
    <w:p w:rsidR="00677904" w:rsidRPr="00DF168C" w:rsidRDefault="00677904" w:rsidP="00677904">
      <w:pPr>
        <w:ind w:left="360"/>
        <w:rPr>
          <w:sz w:val="24"/>
          <w:szCs w:val="24"/>
        </w:rPr>
      </w:pPr>
      <w:r>
        <w:rPr>
          <w:sz w:val="24"/>
          <w:szCs w:val="24"/>
        </w:rPr>
        <w:t xml:space="preserve">    </w:t>
      </w:r>
      <w:r w:rsidRPr="00DF168C">
        <w:rPr>
          <w:sz w:val="24"/>
          <w:szCs w:val="24"/>
        </w:rPr>
        <w:t>CA: Mayfield      Publishing Company.</w:t>
      </w:r>
    </w:p>
    <w:p w:rsidR="00677904" w:rsidRPr="00DF168C" w:rsidRDefault="00677904" w:rsidP="00677904">
      <w:pPr>
        <w:rPr>
          <w:sz w:val="24"/>
          <w:szCs w:val="24"/>
        </w:rPr>
      </w:pPr>
    </w:p>
    <w:p w:rsidR="00677904" w:rsidRDefault="00677904" w:rsidP="00677904">
      <w:pPr>
        <w:ind w:left="360"/>
        <w:rPr>
          <w:sz w:val="24"/>
          <w:szCs w:val="24"/>
        </w:rPr>
      </w:pPr>
      <w:r>
        <w:rPr>
          <w:sz w:val="24"/>
          <w:szCs w:val="24"/>
        </w:rPr>
        <w:t xml:space="preserve">    </w:t>
      </w:r>
      <w:r w:rsidRPr="00DF168C">
        <w:rPr>
          <w:sz w:val="24"/>
          <w:szCs w:val="24"/>
        </w:rPr>
        <w:t xml:space="preserve">Galliano, G. (2003). Gender: Crossing Boundaries. </w:t>
      </w:r>
      <w:smartTag w:uri="urn:schemas-microsoft-com:office:smarttags" w:element="place">
        <w:smartTag w:uri="urn:schemas-microsoft-com:office:smarttags" w:element="City">
          <w:r w:rsidRPr="00DF168C">
            <w:rPr>
              <w:sz w:val="24"/>
              <w:szCs w:val="24"/>
            </w:rPr>
            <w:t>Toronto</w:t>
          </w:r>
        </w:smartTag>
        <w:r w:rsidRPr="00DF168C">
          <w:rPr>
            <w:sz w:val="24"/>
            <w:szCs w:val="24"/>
          </w:rPr>
          <w:t xml:space="preserve">, </w:t>
        </w:r>
        <w:smartTag w:uri="urn:schemas-microsoft-com:office:smarttags" w:element="country-region">
          <w:r w:rsidRPr="00DF168C">
            <w:rPr>
              <w:sz w:val="24"/>
              <w:szCs w:val="24"/>
            </w:rPr>
            <w:t>Canada</w:t>
          </w:r>
        </w:smartTag>
      </w:smartTag>
      <w:r w:rsidRPr="00DF168C">
        <w:rPr>
          <w:sz w:val="24"/>
          <w:szCs w:val="24"/>
        </w:rPr>
        <w:t xml:space="preserve">: Thomson </w:t>
      </w:r>
      <w:r>
        <w:rPr>
          <w:sz w:val="24"/>
          <w:szCs w:val="24"/>
        </w:rPr>
        <w:t xml:space="preserve"> </w:t>
      </w:r>
    </w:p>
    <w:p w:rsidR="00677904" w:rsidRPr="00DF168C" w:rsidRDefault="00677904" w:rsidP="00677904">
      <w:pPr>
        <w:ind w:left="360"/>
        <w:rPr>
          <w:sz w:val="24"/>
          <w:szCs w:val="24"/>
        </w:rPr>
      </w:pPr>
      <w:r>
        <w:rPr>
          <w:sz w:val="24"/>
          <w:szCs w:val="24"/>
        </w:rPr>
        <w:t xml:space="preserve">    </w:t>
      </w:r>
      <w:smartTag w:uri="urn:schemas-microsoft-com:office:smarttags" w:element="place">
        <w:smartTag w:uri="urn:schemas-microsoft-com:office:smarttags" w:element="City">
          <w:r w:rsidRPr="00DF168C">
            <w:rPr>
              <w:sz w:val="24"/>
              <w:szCs w:val="24"/>
            </w:rPr>
            <w:t>Wadsworth</w:t>
          </w:r>
        </w:smartTag>
      </w:smartTag>
      <w:r w:rsidRPr="00DF168C">
        <w:rPr>
          <w:sz w:val="24"/>
          <w:szCs w:val="24"/>
        </w:rPr>
        <w:t xml:space="preserve">. </w:t>
      </w:r>
    </w:p>
    <w:p w:rsidR="00677904" w:rsidRPr="00DF168C" w:rsidRDefault="00677904" w:rsidP="00677904">
      <w:pPr>
        <w:rPr>
          <w:sz w:val="24"/>
          <w:szCs w:val="24"/>
        </w:rPr>
      </w:pPr>
    </w:p>
    <w:p w:rsidR="00677904" w:rsidRPr="005E3CFB" w:rsidRDefault="00677904" w:rsidP="00677904">
      <w:pPr>
        <w:ind w:left="720"/>
        <w:rPr>
          <w:sz w:val="24"/>
          <w:szCs w:val="24"/>
        </w:rPr>
      </w:pPr>
      <w:r w:rsidRPr="005E3CFB">
        <w:rPr>
          <w:sz w:val="24"/>
          <w:szCs w:val="24"/>
        </w:rPr>
        <w:t xml:space="preserve">Paul, E. L. (2002). </w:t>
      </w:r>
      <w:proofErr w:type="gramStart"/>
      <w:r w:rsidRPr="005E3CFB">
        <w:rPr>
          <w:sz w:val="24"/>
          <w:szCs w:val="24"/>
        </w:rPr>
        <w:t>Taking Sides: Clashing views on controversial issues in sex and gender.</w:t>
      </w:r>
      <w:proofErr w:type="gramEnd"/>
      <w:r w:rsidRPr="005E3CFB">
        <w:rPr>
          <w:sz w:val="24"/>
          <w:szCs w:val="24"/>
        </w:rPr>
        <w:t xml:space="preserve"> (2nd </w:t>
      </w:r>
      <w:proofErr w:type="gramStart"/>
      <w:r w:rsidRPr="005E3CFB">
        <w:rPr>
          <w:sz w:val="24"/>
          <w:szCs w:val="24"/>
        </w:rPr>
        <w:t>ed</w:t>
      </w:r>
      <w:proofErr w:type="gramEnd"/>
      <w:r w:rsidRPr="005E3CFB">
        <w:rPr>
          <w:sz w:val="24"/>
          <w:szCs w:val="24"/>
        </w:rPr>
        <w:t xml:space="preserve">.). </w:t>
      </w:r>
      <w:smartTag w:uri="urn:schemas-microsoft-com:office:smarttags" w:element="State">
        <w:smartTag w:uri="urn:schemas-microsoft-com:office:smarttags" w:element="place">
          <w:r w:rsidRPr="005E3CFB">
            <w:rPr>
              <w:sz w:val="24"/>
              <w:szCs w:val="24"/>
            </w:rPr>
            <w:t>Connecticut</w:t>
          </w:r>
        </w:smartTag>
      </w:smartTag>
      <w:r w:rsidRPr="005E3CFB">
        <w:rPr>
          <w:sz w:val="24"/>
          <w:szCs w:val="24"/>
        </w:rPr>
        <w:t>: McGraw-Hill.</w:t>
      </w:r>
    </w:p>
    <w:p w:rsidR="00677904" w:rsidRPr="005E3CFB" w:rsidRDefault="00677904" w:rsidP="00677904">
      <w:pPr>
        <w:rPr>
          <w:sz w:val="24"/>
          <w:szCs w:val="24"/>
        </w:rPr>
      </w:pPr>
    </w:p>
    <w:p w:rsidR="00677904" w:rsidRPr="005E3CFB" w:rsidRDefault="00677904" w:rsidP="00677904">
      <w:pPr>
        <w:ind w:left="720"/>
        <w:rPr>
          <w:sz w:val="24"/>
          <w:szCs w:val="24"/>
        </w:rPr>
      </w:pPr>
      <w:proofErr w:type="spellStart"/>
      <w:r w:rsidRPr="005E3CFB">
        <w:rPr>
          <w:sz w:val="24"/>
          <w:szCs w:val="24"/>
        </w:rPr>
        <w:t>Caplan</w:t>
      </w:r>
      <w:proofErr w:type="spellEnd"/>
      <w:r w:rsidRPr="005E3CFB">
        <w:rPr>
          <w:sz w:val="24"/>
          <w:szCs w:val="24"/>
        </w:rPr>
        <w:t xml:space="preserve">, C. &amp; </w:t>
      </w:r>
      <w:proofErr w:type="spellStart"/>
      <w:r w:rsidRPr="005E3CFB">
        <w:rPr>
          <w:sz w:val="24"/>
          <w:szCs w:val="24"/>
        </w:rPr>
        <w:t>Caplan</w:t>
      </w:r>
      <w:proofErr w:type="spellEnd"/>
      <w:r w:rsidRPr="005E3CFB">
        <w:rPr>
          <w:sz w:val="24"/>
          <w:szCs w:val="24"/>
        </w:rPr>
        <w:t>, J. (</w:t>
      </w:r>
      <w:r w:rsidRPr="005E3CFB">
        <w:rPr>
          <w:color w:val="000000"/>
          <w:sz w:val="24"/>
          <w:szCs w:val="24"/>
        </w:rPr>
        <w:t>1998)</w:t>
      </w:r>
      <w:r w:rsidRPr="005E3CFB">
        <w:rPr>
          <w:sz w:val="24"/>
          <w:szCs w:val="24"/>
        </w:rPr>
        <w:t xml:space="preserve">    </w:t>
      </w:r>
      <w:r w:rsidRPr="005E3CFB">
        <w:rPr>
          <w:bCs/>
          <w:sz w:val="24"/>
          <w:szCs w:val="24"/>
        </w:rPr>
        <w:t xml:space="preserve">Thinking Critically about Research on Sex and Gender (2nd Edition) </w:t>
      </w:r>
      <w:smartTag w:uri="urn:schemas-microsoft-com:office:smarttags" w:element="State">
        <w:smartTag w:uri="urn:schemas-microsoft-com:office:smarttags" w:element="place">
          <w:r w:rsidRPr="005E3CFB">
            <w:rPr>
              <w:sz w:val="24"/>
              <w:szCs w:val="24"/>
            </w:rPr>
            <w:t>New York</w:t>
          </w:r>
        </w:smartTag>
      </w:smartTag>
      <w:r w:rsidRPr="005E3CFB">
        <w:rPr>
          <w:sz w:val="24"/>
          <w:szCs w:val="24"/>
        </w:rPr>
        <w:t xml:space="preserve">: Harper Collins </w:t>
      </w:r>
    </w:p>
    <w:p w:rsidR="00677904" w:rsidRPr="005E3CFB" w:rsidRDefault="00677904" w:rsidP="00677904">
      <w:pPr>
        <w:rPr>
          <w:sz w:val="24"/>
          <w:szCs w:val="24"/>
        </w:rPr>
      </w:pPr>
    </w:p>
    <w:p w:rsidR="00677904" w:rsidRPr="005E3CFB" w:rsidRDefault="00677904" w:rsidP="00677904">
      <w:pPr>
        <w:ind w:left="720"/>
        <w:rPr>
          <w:sz w:val="24"/>
          <w:szCs w:val="24"/>
        </w:rPr>
      </w:pPr>
      <w:proofErr w:type="gramStart"/>
      <w:r w:rsidRPr="005E3CFB">
        <w:rPr>
          <w:sz w:val="24"/>
          <w:szCs w:val="24"/>
        </w:rPr>
        <w:t>Lyn Brown and Carol Gilligan (1992).</w:t>
      </w:r>
      <w:proofErr w:type="gramEnd"/>
      <w:r w:rsidRPr="005E3CFB">
        <w:rPr>
          <w:sz w:val="24"/>
          <w:szCs w:val="24"/>
        </w:rPr>
        <w:t xml:space="preserve"> Meeting at the crossroads: Women's psychology and girls' development. </w:t>
      </w:r>
    </w:p>
    <w:p w:rsidR="00677904" w:rsidRPr="005E3CFB" w:rsidRDefault="00677904" w:rsidP="00677904">
      <w:pPr>
        <w:rPr>
          <w:sz w:val="24"/>
          <w:szCs w:val="24"/>
        </w:rPr>
      </w:pPr>
    </w:p>
    <w:p w:rsidR="00677904" w:rsidRPr="005E3CFB" w:rsidRDefault="00677904" w:rsidP="00677904">
      <w:pPr>
        <w:ind w:left="360" w:firstLine="360"/>
        <w:rPr>
          <w:sz w:val="24"/>
          <w:szCs w:val="24"/>
        </w:rPr>
      </w:pPr>
      <w:proofErr w:type="gramStart"/>
      <w:r w:rsidRPr="005E3CFB">
        <w:rPr>
          <w:sz w:val="24"/>
          <w:szCs w:val="24"/>
        </w:rPr>
        <w:t>Dana Crowley Jack (1991).</w:t>
      </w:r>
      <w:proofErr w:type="gramEnd"/>
      <w:r w:rsidRPr="005E3CFB">
        <w:rPr>
          <w:sz w:val="24"/>
          <w:szCs w:val="24"/>
        </w:rPr>
        <w:t xml:space="preserve"> Silencing the self: Women and depression, </w:t>
      </w:r>
      <w:r>
        <w:rPr>
          <w:sz w:val="24"/>
          <w:szCs w:val="24"/>
        </w:rPr>
        <w:tab/>
      </w:r>
      <w:smartTag w:uri="urn:schemas-microsoft-com:office:smarttags" w:element="place">
        <w:smartTag w:uri="urn:schemas-microsoft-com:office:smarttags" w:element="City">
          <w:r w:rsidRPr="005E3CFB">
            <w:rPr>
              <w:sz w:val="24"/>
              <w:szCs w:val="24"/>
            </w:rPr>
            <w:t>Cambridge</w:t>
          </w:r>
        </w:smartTag>
        <w:r w:rsidRPr="005E3CFB">
          <w:rPr>
            <w:sz w:val="24"/>
            <w:szCs w:val="24"/>
          </w:rPr>
          <w:t xml:space="preserve"> </w:t>
        </w:r>
        <w:smartTag w:uri="urn:schemas-microsoft-com:office:smarttags" w:element="State">
          <w:r w:rsidRPr="005E3CFB">
            <w:rPr>
              <w:sz w:val="24"/>
              <w:szCs w:val="24"/>
            </w:rPr>
            <w:t>MA</w:t>
          </w:r>
        </w:smartTag>
      </w:smartTag>
      <w:r w:rsidRPr="005E3CFB">
        <w:rPr>
          <w:sz w:val="24"/>
          <w:szCs w:val="24"/>
        </w:rPr>
        <w:t>:</w:t>
      </w:r>
    </w:p>
    <w:p w:rsidR="00677904" w:rsidRPr="005E3CFB" w:rsidRDefault="00677904" w:rsidP="00677904">
      <w:pPr>
        <w:rPr>
          <w:sz w:val="24"/>
          <w:szCs w:val="24"/>
        </w:rPr>
      </w:pPr>
    </w:p>
    <w:p w:rsidR="00677904" w:rsidRPr="005E3CFB" w:rsidRDefault="00677904" w:rsidP="00677904">
      <w:pPr>
        <w:ind w:left="360" w:firstLine="360"/>
        <w:rPr>
          <w:sz w:val="24"/>
          <w:szCs w:val="24"/>
        </w:rPr>
      </w:pPr>
      <w:r w:rsidRPr="005E3CFB">
        <w:rPr>
          <w:sz w:val="24"/>
          <w:szCs w:val="24"/>
        </w:rPr>
        <w:t xml:space="preserve">Elizabeth Rider (2000). Our voices: The psychology of women. </w:t>
      </w:r>
      <w:smartTag w:uri="urn:schemas-microsoft-com:office:smarttags" w:element="City">
        <w:smartTag w:uri="urn:schemas-microsoft-com:office:smarttags" w:element="place">
          <w:r w:rsidRPr="005E3CFB">
            <w:rPr>
              <w:sz w:val="24"/>
              <w:szCs w:val="24"/>
            </w:rPr>
            <w:t>Wadsworth</w:t>
          </w:r>
        </w:smartTag>
      </w:smartTag>
      <w:r w:rsidRPr="005E3CFB">
        <w:rPr>
          <w:sz w:val="24"/>
          <w:szCs w:val="24"/>
        </w:rPr>
        <w:t>.</w:t>
      </w:r>
    </w:p>
    <w:p w:rsidR="00677904" w:rsidRPr="005E3CFB" w:rsidRDefault="00677904" w:rsidP="00677904">
      <w:pPr>
        <w:rPr>
          <w:sz w:val="24"/>
          <w:szCs w:val="24"/>
        </w:rPr>
      </w:pPr>
    </w:p>
    <w:p w:rsidR="00677904" w:rsidRPr="005E3CFB" w:rsidRDefault="00677904" w:rsidP="00677904">
      <w:pPr>
        <w:ind w:left="720"/>
        <w:rPr>
          <w:sz w:val="24"/>
          <w:szCs w:val="24"/>
        </w:rPr>
      </w:pPr>
      <w:proofErr w:type="spellStart"/>
      <w:proofErr w:type="gramStart"/>
      <w:r w:rsidRPr="005E3CFB">
        <w:rPr>
          <w:sz w:val="24"/>
          <w:szCs w:val="24"/>
        </w:rPr>
        <w:lastRenderedPageBreak/>
        <w:t>ynthia</w:t>
      </w:r>
      <w:proofErr w:type="spellEnd"/>
      <w:proofErr w:type="gramEnd"/>
      <w:r w:rsidRPr="005E3CFB">
        <w:rPr>
          <w:sz w:val="24"/>
          <w:szCs w:val="24"/>
        </w:rPr>
        <w:t xml:space="preserve"> Garcia </w:t>
      </w:r>
      <w:proofErr w:type="spellStart"/>
      <w:r w:rsidRPr="005E3CFB">
        <w:rPr>
          <w:sz w:val="24"/>
          <w:szCs w:val="24"/>
        </w:rPr>
        <w:t>Coll</w:t>
      </w:r>
      <w:proofErr w:type="spellEnd"/>
      <w:r w:rsidRPr="005E3CFB">
        <w:rPr>
          <w:sz w:val="24"/>
          <w:szCs w:val="24"/>
        </w:rPr>
        <w:t xml:space="preserve">, Janet L. Surrey, &amp; Kathy Weingarten (1998). Mothering against the odds: Diverse voices of contemporary mothers. NY: The </w:t>
      </w:r>
      <w:smartTag w:uri="urn:schemas-microsoft-com:office:smarttags" w:element="City">
        <w:smartTag w:uri="urn:schemas-microsoft-com:office:smarttags" w:element="place">
          <w:r w:rsidRPr="005E3CFB">
            <w:rPr>
              <w:sz w:val="24"/>
              <w:szCs w:val="24"/>
            </w:rPr>
            <w:t>Guilford</w:t>
          </w:r>
        </w:smartTag>
      </w:smartTag>
      <w:r w:rsidRPr="005E3CFB">
        <w:rPr>
          <w:sz w:val="24"/>
          <w:szCs w:val="24"/>
        </w:rPr>
        <w:t xml:space="preserve"> Press.</w:t>
      </w:r>
    </w:p>
    <w:p w:rsidR="00677904" w:rsidRPr="005E3CFB" w:rsidRDefault="00677904" w:rsidP="00677904">
      <w:pPr>
        <w:rPr>
          <w:sz w:val="24"/>
          <w:szCs w:val="24"/>
        </w:rPr>
      </w:pPr>
    </w:p>
    <w:p w:rsidR="00677904" w:rsidRPr="005E3CFB" w:rsidRDefault="00677904" w:rsidP="00677904">
      <w:pPr>
        <w:ind w:left="720"/>
        <w:rPr>
          <w:sz w:val="24"/>
          <w:szCs w:val="24"/>
        </w:rPr>
      </w:pPr>
      <w:r w:rsidRPr="005E3CFB">
        <w:rPr>
          <w:sz w:val="24"/>
          <w:szCs w:val="24"/>
        </w:rPr>
        <w:t xml:space="preserve">Judith Jordan, Stephen Bergman, Cynthia Garcia </w:t>
      </w:r>
      <w:proofErr w:type="spellStart"/>
      <w:r w:rsidRPr="005E3CFB">
        <w:rPr>
          <w:sz w:val="24"/>
          <w:szCs w:val="24"/>
        </w:rPr>
        <w:t>Coll</w:t>
      </w:r>
      <w:proofErr w:type="spellEnd"/>
      <w:r w:rsidRPr="005E3CFB">
        <w:rPr>
          <w:sz w:val="24"/>
          <w:szCs w:val="24"/>
        </w:rPr>
        <w:t xml:space="preserve">, Natalie Eldridge, Julie </w:t>
      </w:r>
      <w:proofErr w:type="spellStart"/>
      <w:r w:rsidRPr="005E3CFB">
        <w:rPr>
          <w:sz w:val="24"/>
          <w:szCs w:val="24"/>
        </w:rPr>
        <w:t>Mencher</w:t>
      </w:r>
      <w:proofErr w:type="spellEnd"/>
      <w:r w:rsidRPr="005E3CFB">
        <w:rPr>
          <w:sz w:val="24"/>
          <w:szCs w:val="24"/>
        </w:rPr>
        <w:t xml:space="preserve">, Jean Baker Miller (1997). </w:t>
      </w:r>
      <w:proofErr w:type="gramStart"/>
      <w:r w:rsidRPr="005E3CFB">
        <w:rPr>
          <w:sz w:val="24"/>
          <w:szCs w:val="24"/>
        </w:rPr>
        <w:t>Women’s growth in diversity.</w:t>
      </w:r>
      <w:proofErr w:type="gramEnd"/>
      <w:r w:rsidRPr="005E3CFB">
        <w:rPr>
          <w:sz w:val="24"/>
          <w:szCs w:val="24"/>
        </w:rPr>
        <w:t xml:space="preserve"> NY: </w:t>
      </w:r>
      <w:smartTag w:uri="urn:schemas-microsoft-com:office:smarttags" w:element="City">
        <w:smartTag w:uri="urn:schemas-microsoft-com:office:smarttags" w:element="place">
          <w:r w:rsidRPr="005E3CFB">
            <w:rPr>
              <w:sz w:val="24"/>
              <w:szCs w:val="24"/>
            </w:rPr>
            <w:t>Guilford</w:t>
          </w:r>
        </w:smartTag>
      </w:smartTag>
      <w:r w:rsidRPr="005E3CFB">
        <w:rPr>
          <w:sz w:val="24"/>
          <w:szCs w:val="24"/>
        </w:rPr>
        <w:t xml:space="preserve"> Press.</w:t>
      </w:r>
    </w:p>
    <w:p w:rsidR="00677904" w:rsidRPr="005E3CFB" w:rsidRDefault="00677904" w:rsidP="00677904">
      <w:pPr>
        <w:rPr>
          <w:sz w:val="24"/>
          <w:szCs w:val="24"/>
        </w:rPr>
      </w:pPr>
    </w:p>
    <w:p w:rsidR="00677904" w:rsidRPr="005E3CFB" w:rsidRDefault="00677904" w:rsidP="00677904">
      <w:pPr>
        <w:ind w:left="720"/>
        <w:rPr>
          <w:sz w:val="24"/>
          <w:szCs w:val="24"/>
        </w:rPr>
      </w:pPr>
      <w:proofErr w:type="gramStart"/>
      <w:r w:rsidRPr="005E3CFB">
        <w:rPr>
          <w:sz w:val="24"/>
          <w:szCs w:val="24"/>
        </w:rPr>
        <w:t>Jill McLean Taylor, Carol Gilligan, and Amy Sullivan (1995).</w:t>
      </w:r>
      <w:proofErr w:type="gramEnd"/>
      <w:r w:rsidRPr="005E3CFB">
        <w:rPr>
          <w:sz w:val="24"/>
          <w:szCs w:val="24"/>
        </w:rPr>
        <w:t xml:space="preserve"> Between voice and silence: Women and girls: race and relationship. </w:t>
      </w:r>
      <w:smartTag w:uri="urn:schemas-microsoft-com:office:smarttags" w:element="City">
        <w:r w:rsidRPr="005E3CFB">
          <w:rPr>
            <w:sz w:val="24"/>
            <w:szCs w:val="24"/>
          </w:rPr>
          <w:t>Cambridge</w:t>
        </w:r>
      </w:smartTag>
      <w:r w:rsidRPr="005E3CFB">
        <w:rPr>
          <w:sz w:val="24"/>
          <w:szCs w:val="24"/>
        </w:rPr>
        <w:t xml:space="preserve">, </w:t>
      </w:r>
      <w:smartTag w:uri="urn:schemas-microsoft-com:office:smarttags" w:element="State">
        <w:r w:rsidRPr="005E3CFB">
          <w:rPr>
            <w:sz w:val="24"/>
            <w:szCs w:val="24"/>
          </w:rPr>
          <w:t>MA</w:t>
        </w:r>
      </w:smartTag>
      <w:r w:rsidRPr="005E3CFB">
        <w:rPr>
          <w:sz w:val="24"/>
          <w:szCs w:val="24"/>
        </w:rPr>
        <w:t xml:space="preserve">: </w:t>
      </w:r>
      <w:smartTag w:uri="urn:schemas-microsoft-com:office:smarttags" w:element="place">
        <w:smartTag w:uri="urn:schemas-microsoft-com:office:smarttags" w:element="PlaceName">
          <w:r w:rsidRPr="005E3CFB">
            <w:rPr>
              <w:sz w:val="24"/>
              <w:szCs w:val="24"/>
            </w:rPr>
            <w:t>Harvard</w:t>
          </w:r>
        </w:smartTag>
        <w:r w:rsidRPr="005E3CFB">
          <w:rPr>
            <w:sz w:val="24"/>
            <w:szCs w:val="24"/>
          </w:rPr>
          <w:t xml:space="preserve"> </w:t>
        </w:r>
        <w:smartTag w:uri="urn:schemas-microsoft-com:office:smarttags" w:element="PlaceType">
          <w:r w:rsidRPr="005E3CFB">
            <w:rPr>
              <w:sz w:val="24"/>
              <w:szCs w:val="24"/>
            </w:rPr>
            <w:t>University</w:t>
          </w:r>
        </w:smartTag>
      </w:smartTag>
      <w:r w:rsidRPr="005E3CFB">
        <w:rPr>
          <w:sz w:val="24"/>
          <w:szCs w:val="24"/>
        </w:rPr>
        <w:t xml:space="preserve"> Press.</w:t>
      </w:r>
    </w:p>
    <w:p w:rsidR="00677904" w:rsidRPr="005E3CFB" w:rsidRDefault="00677904" w:rsidP="00677904">
      <w:pPr>
        <w:rPr>
          <w:sz w:val="24"/>
          <w:szCs w:val="24"/>
        </w:rPr>
      </w:pPr>
    </w:p>
    <w:p w:rsidR="00677904" w:rsidRPr="005E3CFB" w:rsidRDefault="00677904" w:rsidP="00677904">
      <w:pPr>
        <w:ind w:left="720"/>
        <w:rPr>
          <w:sz w:val="24"/>
          <w:szCs w:val="24"/>
        </w:rPr>
      </w:pPr>
      <w:r w:rsidRPr="005E3CFB">
        <w:rPr>
          <w:sz w:val="24"/>
          <w:szCs w:val="24"/>
        </w:rPr>
        <w:t>Peggy Orenstein (1994). School girls: Young women, self-esteem and the confidence gap. NY: Doubleday.</w:t>
      </w:r>
    </w:p>
    <w:p w:rsidR="001C3396" w:rsidRDefault="001C3396"/>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904"/>
    <w:rsid w:val="00004AB9"/>
    <w:rsid w:val="0003100F"/>
    <w:rsid w:val="00050608"/>
    <w:rsid w:val="000B0F2C"/>
    <w:rsid w:val="001668D8"/>
    <w:rsid w:val="001C3396"/>
    <w:rsid w:val="001F160E"/>
    <w:rsid w:val="001F2F3E"/>
    <w:rsid w:val="00275EBF"/>
    <w:rsid w:val="00277F46"/>
    <w:rsid w:val="00420B21"/>
    <w:rsid w:val="00436FC6"/>
    <w:rsid w:val="00563212"/>
    <w:rsid w:val="00613CA4"/>
    <w:rsid w:val="00645FBD"/>
    <w:rsid w:val="00677904"/>
    <w:rsid w:val="00745640"/>
    <w:rsid w:val="00822069"/>
    <w:rsid w:val="00867664"/>
    <w:rsid w:val="008F7FC7"/>
    <w:rsid w:val="00970755"/>
    <w:rsid w:val="00A14F02"/>
    <w:rsid w:val="00A21D65"/>
    <w:rsid w:val="00A32CE0"/>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90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7790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904"/>
    <w:rPr>
      <w:rFonts w:ascii="Arial" w:eastAsia="Times New Roman" w:hAnsi="Arial" w:cs="Arial"/>
      <w:b/>
      <w:bCs/>
      <w:kern w:val="32"/>
      <w:sz w:val="32"/>
      <w:szCs w:val="32"/>
    </w:rPr>
  </w:style>
  <w:style w:type="character" w:styleId="Hyperlink">
    <w:name w:val="Hyperlink"/>
    <w:basedOn w:val="DefaultParagraphFont"/>
    <w:rsid w:val="00677904"/>
    <w:rPr>
      <w:color w:val="26445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90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7790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904"/>
    <w:rPr>
      <w:rFonts w:ascii="Arial" w:eastAsia="Times New Roman" w:hAnsi="Arial" w:cs="Arial"/>
      <w:b/>
      <w:bCs/>
      <w:kern w:val="32"/>
      <w:sz w:val="32"/>
      <w:szCs w:val="32"/>
    </w:rPr>
  </w:style>
  <w:style w:type="character" w:styleId="Hyperlink">
    <w:name w:val="Hyperlink"/>
    <w:basedOn w:val="DefaultParagraphFont"/>
    <w:rsid w:val="00677904"/>
    <w:rPr>
      <w:color w:val="26445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questia.com/PM.qst?a=o&amp;d=57129791" TargetMode="External"/><Relationship Id="rId5" Type="http://schemas.openxmlformats.org/officeDocument/2006/relationships/hyperlink" Target="http://salmon.psy.plym.ac.uk/year1/psy128psychosexual_differentiation/sexdiff.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2286</Characters>
  <Application>Microsoft Office Word</Application>
  <DocSecurity>0</DocSecurity>
  <Lines>19</Lines>
  <Paragraphs>5</Paragraphs>
  <ScaleCrop>false</ScaleCrop>
  <Company>Microsoft</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Gertrude</cp:lastModifiedBy>
  <cp:revision>2</cp:revision>
  <dcterms:created xsi:type="dcterms:W3CDTF">2011-07-25T21:40:00Z</dcterms:created>
  <dcterms:modified xsi:type="dcterms:W3CDTF">2014-06-16T17:08:00Z</dcterms:modified>
</cp:coreProperties>
</file>