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15" w:rsidRPr="00664919" w:rsidRDefault="00795715" w:rsidP="00795715">
      <w:pPr>
        <w:rPr>
          <w:rFonts w:ascii="Arial Narrow" w:hAnsi="Arial Narrow"/>
          <w:b/>
          <w:sz w:val="22"/>
          <w:szCs w:val="22"/>
        </w:rPr>
      </w:pPr>
      <w:r>
        <w:rPr>
          <w:rFonts w:ascii="Arial Narrow" w:hAnsi="Arial Narrow"/>
          <w:b/>
          <w:sz w:val="22"/>
          <w:szCs w:val="22"/>
        </w:rPr>
        <w:t xml:space="preserve">SOS 2201 </w:t>
      </w:r>
      <w:r w:rsidRPr="00664919">
        <w:rPr>
          <w:rFonts w:ascii="Arial Narrow" w:hAnsi="Arial Narrow"/>
          <w:b/>
          <w:sz w:val="22"/>
          <w:szCs w:val="22"/>
        </w:rPr>
        <w:t>SOIL FERTILITY AND PLANT NUTRITION</w:t>
      </w:r>
    </w:p>
    <w:p w:rsidR="00795715" w:rsidRPr="00664919" w:rsidRDefault="00795715" w:rsidP="00795715">
      <w:pPr>
        <w:jc w:val="both"/>
        <w:rPr>
          <w:rFonts w:ascii="Arial Narrow" w:hAnsi="Arial Narrow"/>
          <w:sz w:val="22"/>
          <w:szCs w:val="22"/>
        </w:rPr>
      </w:pP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t>Lecturers</w:t>
      </w:r>
      <w:r w:rsidRPr="00664919">
        <w:rPr>
          <w:rFonts w:ascii="Arial Narrow" w:hAnsi="Arial Narrow"/>
          <w:sz w:val="22"/>
          <w:szCs w:val="22"/>
        </w:rPr>
        <w:tab/>
        <w:t xml:space="preserve">Dr. John Baptist Tumuhairwe ((B.Sc. Agric., M.Sc. PhD) </w:t>
      </w:r>
      <w:r w:rsidRPr="00664919">
        <w:rPr>
          <w:rFonts w:ascii="Arial Narrow" w:hAnsi="Arial Narrow"/>
          <w:sz w:val="22"/>
          <w:szCs w:val="22"/>
          <w:u w:val="single"/>
        </w:rPr>
        <w:t>Full time staff</w:t>
      </w:r>
    </w:p>
    <w:p w:rsidR="00795715" w:rsidRPr="00664919" w:rsidRDefault="00795715" w:rsidP="00795715">
      <w:pPr>
        <w:ind w:left="720" w:firstLine="720"/>
        <w:jc w:val="both"/>
        <w:rPr>
          <w:rFonts w:ascii="Arial Narrow" w:hAnsi="Arial Narrow"/>
          <w:sz w:val="22"/>
          <w:szCs w:val="22"/>
        </w:rPr>
      </w:pPr>
      <w:r w:rsidRPr="00664919">
        <w:rPr>
          <w:rFonts w:ascii="Arial Narrow" w:hAnsi="Arial Narrow"/>
          <w:sz w:val="22"/>
          <w:szCs w:val="22"/>
        </w:rPr>
        <w:t xml:space="preserve">Dr. Amoding Alice (B.Sc. Agric., M.Sc. Agric., PhD)  </w:t>
      </w:r>
      <w:r w:rsidRPr="00664919">
        <w:rPr>
          <w:rFonts w:ascii="Arial Narrow" w:hAnsi="Arial Narrow"/>
          <w:sz w:val="22"/>
          <w:szCs w:val="22"/>
          <w:u w:val="single"/>
        </w:rPr>
        <w:t>Full time staff</w:t>
      </w: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tab/>
      </w:r>
      <w:r w:rsidRPr="00664919">
        <w:rPr>
          <w:rFonts w:ascii="Arial Narrow" w:hAnsi="Arial Narrow"/>
          <w:sz w:val="22"/>
          <w:szCs w:val="22"/>
        </w:rPr>
        <w:tab/>
        <w:t xml:space="preserve">Prof. Julius Y.K. Zake (B.Sc. Agric., M.Sc. Agric., PhD) </w:t>
      </w:r>
      <w:r w:rsidRPr="00664919">
        <w:rPr>
          <w:rFonts w:ascii="Arial Narrow" w:hAnsi="Arial Narrow"/>
          <w:sz w:val="22"/>
          <w:szCs w:val="22"/>
          <w:u w:val="single"/>
        </w:rPr>
        <w:t>Part-time staff</w:t>
      </w:r>
    </w:p>
    <w:p w:rsidR="00795715" w:rsidRPr="00664919" w:rsidRDefault="00795715" w:rsidP="00795715">
      <w:pPr>
        <w:jc w:val="both"/>
        <w:rPr>
          <w:rFonts w:ascii="Arial Narrow" w:hAnsi="Arial Narrow"/>
          <w:b/>
          <w:sz w:val="22"/>
          <w:szCs w:val="22"/>
        </w:rPr>
      </w:pPr>
      <w:r w:rsidRPr="00664919">
        <w:rPr>
          <w:rFonts w:ascii="Arial Narrow" w:hAnsi="Arial Narrow"/>
          <w:sz w:val="22"/>
          <w:szCs w:val="22"/>
        </w:rPr>
        <w:tab/>
      </w:r>
    </w:p>
    <w:p w:rsidR="00795715" w:rsidRPr="00664919" w:rsidRDefault="00795715" w:rsidP="00795715">
      <w:pPr>
        <w:jc w:val="both"/>
        <w:rPr>
          <w:rFonts w:ascii="Arial Narrow" w:hAnsi="Arial Narrow"/>
          <w:b/>
          <w:sz w:val="22"/>
          <w:szCs w:val="22"/>
        </w:rPr>
      </w:pPr>
      <w:r w:rsidRPr="00664919">
        <w:rPr>
          <w:rFonts w:ascii="Arial Narrow" w:hAnsi="Arial Narrow"/>
          <w:b/>
          <w:sz w:val="22"/>
          <w:szCs w:val="22"/>
        </w:rPr>
        <w:t>Course Type</w:t>
      </w:r>
      <w:r w:rsidRPr="00664919">
        <w:rPr>
          <w:rFonts w:ascii="Arial Narrow" w:hAnsi="Arial Narrow"/>
          <w:sz w:val="22"/>
          <w:szCs w:val="22"/>
        </w:rPr>
        <w:t>:</w:t>
      </w:r>
      <w:r w:rsidRPr="00664919">
        <w:rPr>
          <w:rFonts w:ascii="Arial Narrow" w:hAnsi="Arial Narrow"/>
          <w:sz w:val="22"/>
          <w:szCs w:val="22"/>
        </w:rPr>
        <w:tab/>
      </w:r>
      <w:r w:rsidRPr="00664919">
        <w:rPr>
          <w:rFonts w:ascii="Arial Narrow" w:hAnsi="Arial Narrow"/>
          <w:b/>
          <w:sz w:val="22"/>
          <w:szCs w:val="22"/>
        </w:rPr>
        <w:t>CORE (B.Sc. Agric. II, B.Sc. Hort II, B.Sc. LUM II)</w:t>
      </w:r>
    </w:p>
    <w:p w:rsidR="00795715" w:rsidRPr="00664919" w:rsidRDefault="00795715" w:rsidP="00795715">
      <w:pPr>
        <w:jc w:val="both"/>
        <w:rPr>
          <w:rFonts w:ascii="Arial Narrow" w:hAnsi="Arial Narrow"/>
          <w:b/>
          <w:sz w:val="22"/>
          <w:szCs w:val="22"/>
        </w:rPr>
      </w:pPr>
      <w:r w:rsidRPr="00664919">
        <w:rPr>
          <w:rFonts w:ascii="Arial Narrow" w:hAnsi="Arial Narrow"/>
          <w:b/>
          <w:sz w:val="22"/>
          <w:szCs w:val="22"/>
        </w:rPr>
        <w:tab/>
      </w:r>
      <w:r w:rsidRPr="00664919">
        <w:rPr>
          <w:rFonts w:ascii="Arial Narrow" w:hAnsi="Arial Narrow"/>
          <w:b/>
          <w:sz w:val="22"/>
          <w:szCs w:val="22"/>
        </w:rPr>
        <w:tab/>
        <w:t>ELECTIVE (B.Sc. For II, B.Sc. Comm For II)</w:t>
      </w:r>
    </w:p>
    <w:p w:rsidR="00795715" w:rsidRPr="00664919" w:rsidRDefault="00795715" w:rsidP="00795715">
      <w:pPr>
        <w:jc w:val="both"/>
        <w:rPr>
          <w:rFonts w:ascii="Arial Narrow" w:hAnsi="Arial Narrow"/>
          <w:sz w:val="22"/>
          <w:szCs w:val="22"/>
        </w:rPr>
      </w:pPr>
    </w:p>
    <w:p w:rsidR="00795715" w:rsidRPr="00664919" w:rsidRDefault="00795715" w:rsidP="00795715">
      <w:pPr>
        <w:jc w:val="both"/>
        <w:rPr>
          <w:rFonts w:ascii="Arial Narrow" w:hAnsi="Arial Narrow"/>
          <w:b/>
          <w:sz w:val="22"/>
          <w:szCs w:val="22"/>
        </w:rPr>
      </w:pPr>
      <w:r w:rsidRPr="00664919">
        <w:rPr>
          <w:rFonts w:ascii="Arial Narrow" w:hAnsi="Arial Narrow"/>
          <w:b/>
          <w:sz w:val="22"/>
          <w:szCs w:val="22"/>
        </w:rPr>
        <w:t>1. COURSE DESCRIPTION</w:t>
      </w:r>
    </w:p>
    <w:p w:rsidR="00795715" w:rsidRPr="00664919" w:rsidRDefault="00795715" w:rsidP="00795715">
      <w:pPr>
        <w:jc w:val="both"/>
        <w:rPr>
          <w:rFonts w:ascii="Arial Narrow" w:hAnsi="Arial Narrow"/>
          <w:b/>
          <w:sz w:val="22"/>
          <w:szCs w:val="22"/>
        </w:rPr>
      </w:pPr>
    </w:p>
    <w:p w:rsidR="00795715" w:rsidRPr="00664919" w:rsidRDefault="00795715" w:rsidP="00795715">
      <w:pPr>
        <w:jc w:val="both"/>
        <w:rPr>
          <w:rFonts w:ascii="Arial Narrow" w:hAnsi="Arial Narrow"/>
          <w:sz w:val="22"/>
          <w:szCs w:val="22"/>
        </w:rPr>
      </w:pPr>
      <w:r w:rsidRPr="00664919">
        <w:rPr>
          <w:rFonts w:ascii="Arial Narrow" w:hAnsi="Arial Narrow"/>
          <w:b/>
          <w:sz w:val="22"/>
          <w:szCs w:val="22"/>
        </w:rPr>
        <w:t>Course Credits (CU)</w:t>
      </w:r>
      <w:r w:rsidRPr="00664919">
        <w:rPr>
          <w:rFonts w:ascii="Arial Narrow" w:hAnsi="Arial Narrow"/>
          <w:sz w:val="22"/>
          <w:szCs w:val="22"/>
        </w:rPr>
        <w:t>:</w:t>
      </w:r>
      <w:r w:rsidRPr="00664919">
        <w:rPr>
          <w:rFonts w:ascii="Arial Narrow" w:hAnsi="Arial Narrow"/>
          <w:sz w:val="22"/>
          <w:szCs w:val="22"/>
        </w:rPr>
        <w:tab/>
      </w:r>
      <w:r w:rsidRPr="00664919">
        <w:rPr>
          <w:rFonts w:ascii="Arial Narrow" w:hAnsi="Arial Narrow"/>
          <w:b/>
          <w:sz w:val="22"/>
          <w:szCs w:val="22"/>
        </w:rPr>
        <w:t xml:space="preserve">3 CU  </w:t>
      </w:r>
    </w:p>
    <w:p w:rsidR="00795715" w:rsidRPr="00664919" w:rsidRDefault="00795715" w:rsidP="00795715">
      <w:pPr>
        <w:jc w:val="both"/>
        <w:rPr>
          <w:rFonts w:ascii="Arial Narrow" w:hAnsi="Arial Narrow"/>
          <w:sz w:val="22"/>
          <w:szCs w:val="22"/>
        </w:rPr>
      </w:pPr>
    </w:p>
    <w:p w:rsidR="00795715" w:rsidRPr="00664919" w:rsidRDefault="00795715" w:rsidP="00795715">
      <w:pPr>
        <w:jc w:val="both"/>
        <w:rPr>
          <w:rFonts w:ascii="Arial Narrow" w:hAnsi="Arial Narrow"/>
          <w:b/>
          <w:sz w:val="22"/>
          <w:szCs w:val="22"/>
        </w:rPr>
      </w:pPr>
      <w:r w:rsidRPr="00664919">
        <w:rPr>
          <w:rFonts w:ascii="Arial Narrow" w:hAnsi="Arial Narrow"/>
          <w:b/>
          <w:sz w:val="22"/>
          <w:szCs w:val="22"/>
        </w:rPr>
        <w:t>Course Duration</w:t>
      </w:r>
      <w:r w:rsidRPr="00664919">
        <w:rPr>
          <w:rFonts w:ascii="Arial Narrow" w:hAnsi="Arial Narrow"/>
          <w:sz w:val="22"/>
          <w:szCs w:val="22"/>
        </w:rPr>
        <w:t xml:space="preserve">: </w:t>
      </w:r>
      <w:r w:rsidRPr="00664919">
        <w:rPr>
          <w:rFonts w:ascii="Arial Narrow" w:hAnsi="Arial Narrow"/>
          <w:b/>
          <w:sz w:val="22"/>
          <w:szCs w:val="22"/>
        </w:rPr>
        <w:t>30 lecture hours and 15 contact practical hours</w:t>
      </w:r>
    </w:p>
    <w:p w:rsidR="00795715" w:rsidRPr="00664919" w:rsidRDefault="00795715" w:rsidP="00795715">
      <w:pPr>
        <w:jc w:val="both"/>
        <w:rPr>
          <w:rFonts w:ascii="Arial Narrow" w:hAnsi="Arial Narrow"/>
          <w:b/>
          <w:sz w:val="22"/>
          <w:szCs w:val="22"/>
        </w:rPr>
      </w:pPr>
    </w:p>
    <w:p w:rsidR="00795715" w:rsidRPr="00664919" w:rsidRDefault="00795715" w:rsidP="00795715">
      <w:pPr>
        <w:jc w:val="both"/>
        <w:rPr>
          <w:rFonts w:ascii="Arial Narrow" w:hAnsi="Arial Narrow"/>
          <w:sz w:val="22"/>
          <w:szCs w:val="22"/>
        </w:rPr>
      </w:pPr>
      <w:r w:rsidRPr="00664919">
        <w:rPr>
          <w:rFonts w:ascii="Arial Narrow" w:hAnsi="Arial Narrow"/>
          <w:b/>
          <w:sz w:val="22"/>
          <w:szCs w:val="22"/>
        </w:rPr>
        <w:t xml:space="preserve">Pre-requisite:  </w:t>
      </w:r>
      <w:r w:rsidRPr="00664919">
        <w:rPr>
          <w:rFonts w:ascii="Arial Narrow" w:hAnsi="Arial Narrow"/>
          <w:sz w:val="22"/>
          <w:szCs w:val="22"/>
        </w:rPr>
        <w:t>An introduction Soil Science course equivalent to 3 C U</w:t>
      </w:r>
    </w:p>
    <w:p w:rsidR="00795715" w:rsidRPr="00664919" w:rsidRDefault="00795715" w:rsidP="00795715">
      <w:pPr>
        <w:jc w:val="both"/>
        <w:rPr>
          <w:rFonts w:ascii="Arial Narrow" w:hAnsi="Arial Narrow"/>
          <w:b/>
          <w:sz w:val="22"/>
          <w:szCs w:val="22"/>
        </w:rPr>
      </w:pPr>
    </w:p>
    <w:p w:rsidR="00795715" w:rsidRPr="00664919" w:rsidRDefault="00795715" w:rsidP="00795715">
      <w:pPr>
        <w:jc w:val="both"/>
        <w:rPr>
          <w:rFonts w:ascii="Arial Narrow" w:hAnsi="Arial Narrow"/>
          <w:sz w:val="22"/>
          <w:szCs w:val="22"/>
        </w:rPr>
      </w:pPr>
      <w:r w:rsidRPr="00664919">
        <w:rPr>
          <w:rFonts w:ascii="Arial Narrow" w:hAnsi="Arial Narrow"/>
          <w:b/>
          <w:sz w:val="22"/>
          <w:szCs w:val="22"/>
        </w:rPr>
        <w:t>COURSE DESCRIPTION</w:t>
      </w:r>
    </w:p>
    <w:p w:rsidR="00795715" w:rsidRPr="00664919" w:rsidRDefault="00795715" w:rsidP="00795715">
      <w:pPr>
        <w:jc w:val="both"/>
        <w:rPr>
          <w:rFonts w:ascii="Arial Narrow" w:hAnsi="Arial Narrow"/>
          <w:sz w:val="22"/>
          <w:szCs w:val="22"/>
        </w:rPr>
      </w:pP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t xml:space="preserve">Define soil fertility and plant nutrition. Factors controlling growth of plants. Plant nutrients and their categorisation. The organic and inorganic sources of plant nutrients. Nutrient functions and deficiency symptoms in plant. Factors and processes controlling availability of plant nutrients in soil. Soil-plant relations affecting nutrient up-take, distribution and assimilation. Soil fertility maintenance and nutrient requirements of various crops.  </w:t>
      </w:r>
    </w:p>
    <w:p w:rsidR="00795715" w:rsidRPr="00664919" w:rsidRDefault="00795715" w:rsidP="00795715">
      <w:pPr>
        <w:jc w:val="both"/>
        <w:rPr>
          <w:rFonts w:ascii="Arial Narrow" w:hAnsi="Arial Narrow"/>
          <w:sz w:val="22"/>
          <w:szCs w:val="22"/>
        </w:rPr>
      </w:pPr>
    </w:p>
    <w:p w:rsidR="00795715" w:rsidRPr="00664919" w:rsidRDefault="00795715" w:rsidP="00795715">
      <w:pPr>
        <w:jc w:val="both"/>
        <w:rPr>
          <w:rFonts w:ascii="Arial Narrow" w:hAnsi="Arial Narrow"/>
          <w:b/>
          <w:sz w:val="22"/>
          <w:szCs w:val="22"/>
        </w:rPr>
      </w:pPr>
      <w:r w:rsidRPr="00664919">
        <w:rPr>
          <w:rFonts w:ascii="Arial Narrow" w:hAnsi="Arial Narrow"/>
          <w:b/>
          <w:sz w:val="22"/>
          <w:szCs w:val="22"/>
        </w:rPr>
        <w:t>2. COURSE OBJECTIVES</w:t>
      </w:r>
    </w:p>
    <w:p w:rsidR="00795715" w:rsidRPr="00664919" w:rsidRDefault="00795715" w:rsidP="00795715">
      <w:pPr>
        <w:jc w:val="both"/>
        <w:rPr>
          <w:rFonts w:ascii="Arial Narrow" w:hAnsi="Arial Narrow"/>
          <w:b/>
          <w:sz w:val="22"/>
          <w:szCs w:val="22"/>
        </w:rPr>
      </w:pPr>
      <w:r w:rsidRPr="00664919">
        <w:rPr>
          <w:rFonts w:ascii="Arial Narrow" w:hAnsi="Arial Narrow"/>
          <w:b/>
          <w:sz w:val="22"/>
          <w:szCs w:val="22"/>
        </w:rPr>
        <w:t>General</w:t>
      </w: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t>To enable the students acquire knowledge and skills in soil fertility and plant nutrition as a requirement for subsequent soil fertility management courses.</w:t>
      </w:r>
    </w:p>
    <w:p w:rsidR="00795715" w:rsidRPr="00664919" w:rsidRDefault="00795715" w:rsidP="00795715">
      <w:pPr>
        <w:jc w:val="both"/>
        <w:rPr>
          <w:rFonts w:ascii="Arial Narrow" w:hAnsi="Arial Narrow"/>
          <w:sz w:val="22"/>
          <w:szCs w:val="22"/>
        </w:rPr>
      </w:pP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t>Specific objectives</w:t>
      </w:r>
    </w:p>
    <w:p w:rsidR="00795715" w:rsidRPr="00664919" w:rsidRDefault="00795715" w:rsidP="00795715">
      <w:pPr>
        <w:numPr>
          <w:ilvl w:val="0"/>
          <w:numId w:val="5"/>
        </w:numPr>
        <w:jc w:val="both"/>
        <w:rPr>
          <w:rFonts w:ascii="Arial Narrow" w:hAnsi="Arial Narrow"/>
          <w:sz w:val="22"/>
          <w:szCs w:val="22"/>
        </w:rPr>
      </w:pPr>
      <w:r w:rsidRPr="00664919">
        <w:rPr>
          <w:rFonts w:ascii="Arial Narrow" w:hAnsi="Arial Narrow"/>
          <w:sz w:val="22"/>
          <w:szCs w:val="22"/>
        </w:rPr>
        <w:t>Students to appreciate soil fertility as a factor controlling plant growth</w:t>
      </w:r>
    </w:p>
    <w:p w:rsidR="00795715" w:rsidRPr="00664919" w:rsidRDefault="00795715" w:rsidP="00795715">
      <w:pPr>
        <w:numPr>
          <w:ilvl w:val="0"/>
          <w:numId w:val="5"/>
        </w:numPr>
        <w:jc w:val="both"/>
        <w:rPr>
          <w:rFonts w:ascii="Arial Narrow" w:hAnsi="Arial Narrow"/>
          <w:sz w:val="22"/>
          <w:szCs w:val="22"/>
        </w:rPr>
      </w:pPr>
      <w:r w:rsidRPr="00664919">
        <w:rPr>
          <w:rFonts w:ascii="Arial Narrow" w:hAnsi="Arial Narrow"/>
          <w:sz w:val="22"/>
          <w:szCs w:val="22"/>
        </w:rPr>
        <w:t>Students to know the sources and functions of the different nutrients</w:t>
      </w:r>
    </w:p>
    <w:p w:rsidR="00795715" w:rsidRPr="00664919" w:rsidRDefault="00795715" w:rsidP="00795715">
      <w:pPr>
        <w:numPr>
          <w:ilvl w:val="0"/>
          <w:numId w:val="5"/>
        </w:numPr>
        <w:jc w:val="both"/>
        <w:rPr>
          <w:rFonts w:ascii="Arial Narrow" w:hAnsi="Arial Narrow"/>
          <w:sz w:val="22"/>
          <w:szCs w:val="22"/>
        </w:rPr>
      </w:pPr>
      <w:r w:rsidRPr="00664919">
        <w:rPr>
          <w:rFonts w:ascii="Arial Narrow" w:hAnsi="Arial Narrow"/>
          <w:sz w:val="22"/>
          <w:szCs w:val="22"/>
        </w:rPr>
        <w:t>Students to gain skills to assess soil fertility status</w:t>
      </w:r>
    </w:p>
    <w:p w:rsidR="00795715" w:rsidRPr="00664919" w:rsidRDefault="00795715" w:rsidP="00795715">
      <w:pPr>
        <w:jc w:val="both"/>
        <w:rPr>
          <w:rFonts w:ascii="Arial Narrow" w:hAnsi="Arial Narrow"/>
          <w:sz w:val="22"/>
          <w:szCs w:val="22"/>
        </w:rPr>
      </w:pPr>
    </w:p>
    <w:p w:rsidR="00795715" w:rsidRPr="00664919" w:rsidRDefault="00795715" w:rsidP="00795715">
      <w:pPr>
        <w:jc w:val="both"/>
        <w:rPr>
          <w:rFonts w:ascii="Arial Narrow" w:hAnsi="Arial Narrow"/>
          <w:b/>
          <w:bCs/>
          <w:sz w:val="22"/>
          <w:szCs w:val="22"/>
        </w:rPr>
      </w:pPr>
      <w:r w:rsidRPr="00664919">
        <w:rPr>
          <w:rFonts w:ascii="Arial Narrow" w:hAnsi="Arial Narrow"/>
          <w:b/>
          <w:bCs/>
          <w:sz w:val="22"/>
          <w:szCs w:val="22"/>
        </w:rPr>
        <w:t xml:space="preserve">3. RECOMMENDED REFERENCES FOR </w:t>
      </w:r>
      <w:smartTag w:uri="urn:schemas-microsoft-com:office:smarttags" w:element="place">
        <w:smartTag w:uri="urn:schemas-microsoft-com:office:smarttags" w:element="City">
          <w:r w:rsidRPr="00664919">
            <w:rPr>
              <w:rFonts w:ascii="Arial Narrow" w:hAnsi="Arial Narrow"/>
              <w:b/>
              <w:bCs/>
              <w:sz w:val="22"/>
              <w:szCs w:val="22"/>
            </w:rPr>
            <w:t>READING</w:t>
          </w:r>
        </w:smartTag>
      </w:smartTag>
    </w:p>
    <w:p w:rsidR="00795715" w:rsidRPr="00664919" w:rsidRDefault="00795715" w:rsidP="00795715">
      <w:pPr>
        <w:jc w:val="both"/>
        <w:rPr>
          <w:rFonts w:ascii="Arial Narrow" w:hAnsi="Arial Narrow"/>
          <w:sz w:val="22"/>
          <w:szCs w:val="22"/>
        </w:rPr>
      </w:pPr>
      <w:r w:rsidRPr="00664919">
        <w:rPr>
          <w:rFonts w:ascii="Arial Narrow" w:hAnsi="Arial Narrow"/>
          <w:b/>
          <w:sz w:val="22"/>
          <w:szCs w:val="22"/>
        </w:rPr>
        <w:t>Bationo A. (ed.) 2004.</w:t>
      </w:r>
      <w:r w:rsidRPr="00664919">
        <w:rPr>
          <w:rFonts w:ascii="Arial Narrow" w:hAnsi="Arial Narrow"/>
          <w:sz w:val="22"/>
          <w:szCs w:val="22"/>
        </w:rPr>
        <w:t xml:space="preserve"> Managing nutrient cycles to sustain soil fertility in Sub Saharan Africa. </w:t>
      </w:r>
    </w:p>
    <w:p w:rsidR="00795715" w:rsidRPr="00664919" w:rsidRDefault="00795715" w:rsidP="00795715">
      <w:pPr>
        <w:ind w:left="360" w:hanging="360"/>
        <w:jc w:val="both"/>
        <w:rPr>
          <w:rFonts w:ascii="Arial Narrow" w:hAnsi="Arial Narrow"/>
          <w:b/>
          <w:sz w:val="22"/>
          <w:szCs w:val="22"/>
        </w:rPr>
      </w:pPr>
      <w:r w:rsidRPr="00664919">
        <w:rPr>
          <w:rFonts w:ascii="Arial Narrow" w:hAnsi="Arial Narrow"/>
          <w:b/>
          <w:sz w:val="22"/>
          <w:szCs w:val="22"/>
          <w:lang w:val="fi-FI"/>
        </w:rPr>
        <w:t>Bationo, A., Waswa, B., Kihara, J., Kimetu, J. (2007).</w:t>
      </w:r>
      <w:r w:rsidRPr="00664919">
        <w:rPr>
          <w:rFonts w:ascii="Arial Narrow" w:hAnsi="Arial Narrow"/>
          <w:bCs/>
          <w:sz w:val="22"/>
          <w:szCs w:val="22"/>
        </w:rPr>
        <w:t xml:space="preserve">Advances in integrated soil fertility management in sub-Saharan </w:t>
      </w:r>
      <w:smartTag w:uri="urn:schemas-microsoft-com:office:smarttags" w:element="place">
        <w:r w:rsidRPr="00664919">
          <w:rPr>
            <w:rFonts w:ascii="Arial Narrow" w:hAnsi="Arial Narrow"/>
            <w:bCs/>
            <w:sz w:val="22"/>
            <w:szCs w:val="22"/>
          </w:rPr>
          <w:t>Africa</w:t>
        </w:r>
      </w:smartTag>
      <w:r w:rsidRPr="00664919">
        <w:rPr>
          <w:rFonts w:ascii="Arial Narrow" w:hAnsi="Arial Narrow"/>
          <w:bCs/>
          <w:sz w:val="22"/>
          <w:szCs w:val="22"/>
        </w:rPr>
        <w:t>: Challenges and Opportunities, pp 255 – 259, Springer</w:t>
      </w:r>
    </w:p>
    <w:p w:rsidR="00795715" w:rsidRPr="00664919" w:rsidRDefault="00795715" w:rsidP="00795715">
      <w:pPr>
        <w:ind w:left="360" w:hanging="360"/>
        <w:jc w:val="both"/>
        <w:rPr>
          <w:rFonts w:ascii="Arial Narrow" w:hAnsi="Arial Narrow"/>
          <w:sz w:val="22"/>
          <w:szCs w:val="22"/>
        </w:rPr>
      </w:pPr>
      <w:r w:rsidRPr="00664919">
        <w:rPr>
          <w:rFonts w:ascii="Arial Narrow" w:hAnsi="Arial Narrow"/>
          <w:b/>
          <w:sz w:val="22"/>
          <w:szCs w:val="22"/>
        </w:rPr>
        <w:t xml:space="preserve">Ebanyat, P. (2009). A road to food? </w:t>
      </w:r>
      <w:r w:rsidRPr="00664919">
        <w:rPr>
          <w:rFonts w:ascii="Arial Narrow" w:hAnsi="Arial Narrow"/>
          <w:sz w:val="22"/>
          <w:szCs w:val="22"/>
        </w:rPr>
        <w:t xml:space="preserve">Efficacy of nutrient management options targeted to heterogeneous soilscapes in Teso farming systems, </w:t>
      </w:r>
      <w:smartTag w:uri="urn:schemas-microsoft-com:office:smarttags" w:element="place">
        <w:smartTag w:uri="urn:schemas-microsoft-com:office:smarttags" w:element="country-region">
          <w:r w:rsidRPr="00664919">
            <w:rPr>
              <w:rFonts w:ascii="Arial Narrow" w:hAnsi="Arial Narrow"/>
              <w:sz w:val="22"/>
              <w:szCs w:val="22"/>
            </w:rPr>
            <w:t>Uganda</w:t>
          </w:r>
        </w:smartTag>
      </w:smartTag>
      <w:r w:rsidRPr="00664919">
        <w:rPr>
          <w:rFonts w:ascii="Arial Narrow" w:hAnsi="Arial Narrow"/>
          <w:sz w:val="22"/>
          <w:szCs w:val="22"/>
        </w:rPr>
        <w:t xml:space="preserve">. A PhD Thesis, </w:t>
      </w:r>
      <w:smartTag w:uri="urn:schemas-microsoft-com:office:smarttags" w:element="place">
        <w:smartTag w:uri="urn:schemas-microsoft-com:office:smarttags" w:element="PlaceName">
          <w:r w:rsidRPr="00664919">
            <w:rPr>
              <w:rFonts w:ascii="Arial Narrow" w:hAnsi="Arial Narrow"/>
              <w:sz w:val="22"/>
              <w:szCs w:val="22"/>
            </w:rPr>
            <w:t>Wageningen</w:t>
          </w:r>
        </w:smartTag>
        <w:smartTag w:uri="urn:schemas-microsoft-com:office:smarttags" w:element="PlaceType">
          <w:r w:rsidRPr="00664919">
            <w:rPr>
              <w:rFonts w:ascii="Arial Narrow" w:hAnsi="Arial Narrow"/>
              <w:sz w:val="22"/>
              <w:szCs w:val="22"/>
            </w:rPr>
            <w:t>University</w:t>
          </w:r>
        </w:smartTag>
      </w:smartTag>
      <w:r w:rsidRPr="00664919">
        <w:rPr>
          <w:rFonts w:ascii="Arial Narrow" w:hAnsi="Arial Narrow"/>
          <w:sz w:val="22"/>
          <w:szCs w:val="22"/>
        </w:rPr>
        <w:t>.</w:t>
      </w:r>
    </w:p>
    <w:p w:rsidR="00795715" w:rsidRPr="00664919" w:rsidRDefault="00795715" w:rsidP="00795715">
      <w:pPr>
        <w:ind w:left="360" w:hanging="360"/>
        <w:jc w:val="both"/>
        <w:rPr>
          <w:rFonts w:ascii="Arial Narrow" w:hAnsi="Arial Narrow"/>
          <w:sz w:val="22"/>
          <w:szCs w:val="22"/>
        </w:rPr>
      </w:pPr>
      <w:r w:rsidRPr="00664919">
        <w:rPr>
          <w:rFonts w:ascii="Arial Narrow" w:hAnsi="Arial Narrow"/>
          <w:b/>
          <w:sz w:val="22"/>
          <w:szCs w:val="22"/>
        </w:rPr>
        <w:t>Gichuru, M.P., Bationo, A., Bekunda, M.A., Goma, H.C., Mafongoya, P.L., Mugendi, D.N., Murwira, H.K., Nandwa, S.M., Nyathi, P., Swift, M.J. (eds.) 2003.</w:t>
      </w:r>
      <w:r w:rsidRPr="00664919">
        <w:rPr>
          <w:rFonts w:ascii="Arial Narrow" w:hAnsi="Arial Narrow"/>
          <w:sz w:val="22"/>
          <w:szCs w:val="22"/>
        </w:rPr>
        <w:t xml:space="preserve"> Soil fertility management in </w:t>
      </w:r>
      <w:smartTag w:uri="urn:schemas-microsoft-com:office:smarttags" w:element="place">
        <w:r w:rsidRPr="00664919">
          <w:rPr>
            <w:rFonts w:ascii="Arial Narrow" w:hAnsi="Arial Narrow"/>
            <w:sz w:val="22"/>
            <w:szCs w:val="22"/>
          </w:rPr>
          <w:t>Africa</w:t>
        </w:r>
      </w:smartTag>
      <w:r w:rsidRPr="00664919">
        <w:rPr>
          <w:rFonts w:ascii="Arial Narrow" w:hAnsi="Arial Narrow"/>
          <w:sz w:val="22"/>
          <w:szCs w:val="22"/>
        </w:rPr>
        <w:t>: A regional perspective.</w:t>
      </w:r>
    </w:p>
    <w:p w:rsidR="00795715" w:rsidRPr="00664919" w:rsidRDefault="00795715" w:rsidP="00795715">
      <w:pPr>
        <w:ind w:left="360" w:hanging="360"/>
        <w:jc w:val="both"/>
        <w:rPr>
          <w:rFonts w:ascii="Arial Narrow" w:hAnsi="Arial Narrow"/>
          <w:sz w:val="22"/>
          <w:szCs w:val="22"/>
        </w:rPr>
      </w:pPr>
      <w:r w:rsidRPr="00664919">
        <w:rPr>
          <w:rFonts w:ascii="Arial Narrow" w:hAnsi="Arial Narrow"/>
          <w:b/>
          <w:sz w:val="22"/>
          <w:szCs w:val="22"/>
        </w:rPr>
        <w:t>Nkonya, E., Kaizzi, C., Pader, J., (2005).</w:t>
      </w:r>
      <w:r w:rsidRPr="00664919">
        <w:rPr>
          <w:rFonts w:ascii="Arial Narrow" w:hAnsi="Arial Narrow"/>
          <w:sz w:val="22"/>
          <w:szCs w:val="22"/>
        </w:rPr>
        <w:t xml:space="preserve"> Determinants of nutrient balances in eastern </w:t>
      </w:r>
      <w:smartTag w:uri="urn:schemas-microsoft-com:office:smarttags" w:element="place">
        <w:smartTag w:uri="urn:schemas-microsoft-com:office:smarttags" w:element="country-region">
          <w:r w:rsidRPr="00664919">
            <w:rPr>
              <w:rFonts w:ascii="Arial Narrow" w:hAnsi="Arial Narrow"/>
              <w:sz w:val="22"/>
              <w:szCs w:val="22"/>
            </w:rPr>
            <w:t>Uganda</w:t>
          </w:r>
        </w:smartTag>
      </w:smartTag>
      <w:r w:rsidRPr="00664919">
        <w:rPr>
          <w:rFonts w:ascii="Arial Narrow" w:hAnsi="Arial Narrow"/>
          <w:sz w:val="22"/>
          <w:szCs w:val="22"/>
        </w:rPr>
        <w:t>. Agricultural systems 85: 155 – 182.</w:t>
      </w:r>
    </w:p>
    <w:p w:rsidR="00795715" w:rsidRPr="00664919" w:rsidRDefault="00795715" w:rsidP="00795715">
      <w:pPr>
        <w:ind w:left="360" w:hanging="360"/>
        <w:jc w:val="both"/>
        <w:rPr>
          <w:rFonts w:ascii="Arial Narrow" w:hAnsi="Arial Narrow"/>
          <w:b/>
          <w:sz w:val="22"/>
          <w:szCs w:val="22"/>
        </w:rPr>
      </w:pPr>
      <w:r w:rsidRPr="00664919">
        <w:rPr>
          <w:rFonts w:ascii="Arial Narrow" w:hAnsi="Arial Narrow"/>
          <w:b/>
          <w:sz w:val="22"/>
          <w:szCs w:val="22"/>
        </w:rPr>
        <w:t xml:space="preserve">Prasad, R., Power, J.F. (1997). </w:t>
      </w:r>
      <w:r w:rsidRPr="00664919">
        <w:rPr>
          <w:rFonts w:ascii="Arial Narrow" w:hAnsi="Arial Narrow"/>
          <w:sz w:val="22"/>
          <w:szCs w:val="22"/>
        </w:rPr>
        <w:t xml:space="preserve">Soil fertility management for sustainable agriculture. Lewis Publishers, </w:t>
      </w:r>
      <w:smartTag w:uri="urn:schemas-microsoft-com:office:smarttags" w:element="place">
        <w:smartTag w:uri="urn:schemas-microsoft-com:office:smarttags" w:element="State">
          <w:r w:rsidRPr="00664919">
            <w:rPr>
              <w:rFonts w:ascii="Arial Narrow" w:hAnsi="Arial Narrow"/>
              <w:sz w:val="22"/>
              <w:szCs w:val="22"/>
            </w:rPr>
            <w:t>New York</w:t>
          </w:r>
        </w:smartTag>
      </w:smartTag>
      <w:r w:rsidRPr="00664919">
        <w:rPr>
          <w:rFonts w:ascii="Arial Narrow" w:hAnsi="Arial Narrow"/>
          <w:sz w:val="22"/>
          <w:szCs w:val="22"/>
        </w:rPr>
        <w:t>.</w:t>
      </w:r>
    </w:p>
    <w:p w:rsidR="00795715" w:rsidRPr="00664919" w:rsidRDefault="00795715" w:rsidP="00795715">
      <w:pPr>
        <w:ind w:left="360" w:hanging="360"/>
        <w:jc w:val="both"/>
        <w:rPr>
          <w:rFonts w:ascii="Arial Narrow" w:hAnsi="Arial Narrow"/>
          <w:sz w:val="22"/>
          <w:szCs w:val="22"/>
        </w:rPr>
      </w:pPr>
      <w:r w:rsidRPr="00664919">
        <w:rPr>
          <w:rFonts w:ascii="Arial Narrow" w:hAnsi="Arial Narrow"/>
          <w:b/>
          <w:sz w:val="22"/>
          <w:szCs w:val="22"/>
        </w:rPr>
        <w:t xml:space="preserve">Sundberg C., 2005. </w:t>
      </w:r>
      <w:r w:rsidRPr="00664919">
        <w:rPr>
          <w:rFonts w:ascii="Arial Narrow" w:hAnsi="Arial Narrow"/>
          <w:i/>
          <w:sz w:val="22"/>
          <w:szCs w:val="22"/>
        </w:rPr>
        <w:t>Improving Compost Process Efficiency by controlling Aeration, Temperature and pH</w:t>
      </w:r>
      <w:r w:rsidRPr="00664919">
        <w:rPr>
          <w:rFonts w:ascii="Arial Narrow" w:hAnsi="Arial Narrow"/>
          <w:sz w:val="22"/>
          <w:szCs w:val="22"/>
        </w:rPr>
        <w:t xml:space="preserve">. A Doctoral Thesis </w:t>
      </w:r>
    </w:p>
    <w:p w:rsidR="00795715" w:rsidRPr="00664919" w:rsidRDefault="00795715" w:rsidP="00795715">
      <w:pPr>
        <w:ind w:left="360" w:hanging="360"/>
        <w:jc w:val="both"/>
        <w:rPr>
          <w:rFonts w:ascii="Arial Narrow" w:hAnsi="Arial Narrow"/>
          <w:sz w:val="22"/>
          <w:szCs w:val="22"/>
        </w:rPr>
      </w:pPr>
      <w:r w:rsidRPr="00664919">
        <w:rPr>
          <w:rFonts w:ascii="Arial Narrow" w:hAnsi="Arial Narrow"/>
          <w:b/>
          <w:sz w:val="22"/>
          <w:szCs w:val="22"/>
        </w:rPr>
        <w:t>Tidsale S.L., Werner N.L., Beaton J.D., Havlin J.L. 1993.</w:t>
      </w:r>
      <w:r w:rsidRPr="00664919">
        <w:rPr>
          <w:rFonts w:ascii="Arial Narrow" w:hAnsi="Arial Narrow"/>
          <w:sz w:val="22"/>
          <w:szCs w:val="22"/>
        </w:rPr>
        <w:t xml:space="preserve"> Soil fertility and fertilizer; 5</w:t>
      </w:r>
      <w:r w:rsidRPr="00664919">
        <w:rPr>
          <w:rFonts w:ascii="Arial Narrow" w:hAnsi="Arial Narrow"/>
          <w:sz w:val="22"/>
          <w:szCs w:val="22"/>
          <w:vertAlign w:val="superscript"/>
        </w:rPr>
        <w:t>th</w:t>
      </w:r>
      <w:r w:rsidRPr="00664919">
        <w:rPr>
          <w:rFonts w:ascii="Arial Narrow" w:hAnsi="Arial Narrow"/>
          <w:sz w:val="22"/>
          <w:szCs w:val="22"/>
        </w:rPr>
        <w:t xml:space="preserve"> Edition, Chapters 1 – 10, 12 and 13.</w:t>
      </w:r>
    </w:p>
    <w:p w:rsidR="00795715" w:rsidRPr="00664919" w:rsidRDefault="00795715" w:rsidP="00795715">
      <w:pPr>
        <w:jc w:val="both"/>
        <w:rPr>
          <w:rFonts w:ascii="Arial Narrow" w:hAnsi="Arial Narrow"/>
          <w:b/>
          <w:sz w:val="22"/>
          <w:szCs w:val="22"/>
        </w:rPr>
      </w:pPr>
      <w:r w:rsidRPr="00664919">
        <w:rPr>
          <w:rFonts w:ascii="Arial Narrow" w:hAnsi="Arial Narrow"/>
          <w:b/>
          <w:sz w:val="22"/>
          <w:szCs w:val="22"/>
        </w:rPr>
        <w:t>4. COURSE CONTENT, METHODS OF INSTRUCTION, TOOLS AND EQUIPMENT REQUIRED</w:t>
      </w:r>
    </w:p>
    <w:p w:rsidR="00795715" w:rsidRPr="00664919" w:rsidRDefault="00795715" w:rsidP="00795715">
      <w:pPr>
        <w:jc w:val="both"/>
        <w:rPr>
          <w:rFonts w:ascii="Arial Narrow" w:hAnsi="Arial Narrow"/>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40"/>
        <w:gridCol w:w="1800"/>
        <w:gridCol w:w="2340"/>
      </w:tblGrid>
      <w:tr w:rsidR="00795715" w:rsidRPr="00B67B91" w:rsidTr="0006104D">
        <w:tc>
          <w:tcPr>
            <w:tcW w:w="2160" w:type="dxa"/>
          </w:tcPr>
          <w:p w:rsidR="00795715" w:rsidRPr="00B67B91" w:rsidRDefault="00795715" w:rsidP="0006104D">
            <w:pPr>
              <w:rPr>
                <w:rFonts w:ascii="Arial Narrow" w:hAnsi="Arial Narrow"/>
                <w:b/>
              </w:rPr>
            </w:pPr>
            <w:r w:rsidRPr="00B67B91">
              <w:rPr>
                <w:rFonts w:ascii="Arial Narrow" w:hAnsi="Arial Narrow"/>
                <w:b/>
                <w:sz w:val="22"/>
                <w:szCs w:val="22"/>
              </w:rPr>
              <w:lastRenderedPageBreak/>
              <w:t>TOPIC</w:t>
            </w:r>
          </w:p>
        </w:tc>
        <w:tc>
          <w:tcPr>
            <w:tcW w:w="3240" w:type="dxa"/>
          </w:tcPr>
          <w:p w:rsidR="00795715" w:rsidRPr="00B67B91" w:rsidRDefault="00795715" w:rsidP="0006104D">
            <w:pPr>
              <w:rPr>
                <w:rFonts w:ascii="Arial Narrow" w:hAnsi="Arial Narrow"/>
                <w:b/>
              </w:rPr>
            </w:pPr>
            <w:r w:rsidRPr="00B67B91">
              <w:rPr>
                <w:rFonts w:ascii="Arial Narrow" w:hAnsi="Arial Narrow"/>
                <w:b/>
                <w:sz w:val="22"/>
                <w:szCs w:val="22"/>
              </w:rPr>
              <w:t>CONTENT</w:t>
            </w:r>
          </w:p>
        </w:tc>
        <w:tc>
          <w:tcPr>
            <w:tcW w:w="1800" w:type="dxa"/>
          </w:tcPr>
          <w:p w:rsidR="00795715" w:rsidRPr="00B67B91" w:rsidRDefault="00795715" w:rsidP="0006104D">
            <w:pPr>
              <w:ind w:right="-108"/>
              <w:rPr>
                <w:rFonts w:ascii="Arial Narrow" w:hAnsi="Arial Narrow"/>
                <w:b/>
              </w:rPr>
            </w:pPr>
            <w:r w:rsidRPr="00B67B91">
              <w:rPr>
                <w:rFonts w:ascii="Arial Narrow" w:hAnsi="Arial Narrow"/>
                <w:b/>
                <w:sz w:val="22"/>
                <w:szCs w:val="22"/>
              </w:rPr>
              <w:t>METHOD OF INSTRUCTION / Time allocated</w:t>
            </w:r>
          </w:p>
        </w:tc>
        <w:tc>
          <w:tcPr>
            <w:tcW w:w="2340" w:type="dxa"/>
          </w:tcPr>
          <w:p w:rsidR="00795715" w:rsidRPr="00B67B91" w:rsidRDefault="00795715" w:rsidP="0006104D">
            <w:pPr>
              <w:rPr>
                <w:rFonts w:ascii="Arial Narrow" w:hAnsi="Arial Narrow"/>
                <w:b/>
              </w:rPr>
            </w:pPr>
            <w:r w:rsidRPr="00B67B91">
              <w:rPr>
                <w:rFonts w:ascii="Arial Narrow" w:hAnsi="Arial Narrow"/>
                <w:b/>
                <w:sz w:val="22"/>
                <w:szCs w:val="22"/>
              </w:rPr>
              <w:t>TOOLS / EQUIPMENT NEEDED</w:t>
            </w:r>
          </w:p>
        </w:tc>
      </w:tr>
      <w:tr w:rsidR="00795715" w:rsidRPr="00B67B91" w:rsidTr="0006104D">
        <w:tc>
          <w:tcPr>
            <w:tcW w:w="2160" w:type="dxa"/>
          </w:tcPr>
          <w:p w:rsidR="00795715" w:rsidRPr="00B67B91" w:rsidRDefault="00795715" w:rsidP="0006104D">
            <w:pPr>
              <w:rPr>
                <w:rFonts w:ascii="Arial Narrow" w:hAnsi="Arial Narrow"/>
              </w:rPr>
            </w:pPr>
            <w:r w:rsidRPr="00B67B91">
              <w:rPr>
                <w:rFonts w:ascii="Arial Narrow" w:hAnsi="Arial Narrow"/>
                <w:b/>
                <w:bCs/>
                <w:sz w:val="22"/>
                <w:szCs w:val="22"/>
              </w:rPr>
              <w:t xml:space="preserve">INTRODUCTION </w:t>
            </w:r>
          </w:p>
        </w:tc>
        <w:tc>
          <w:tcPr>
            <w:tcW w:w="3240" w:type="dxa"/>
          </w:tcPr>
          <w:p w:rsidR="00795715" w:rsidRPr="00B67B91" w:rsidRDefault="00795715" w:rsidP="00795715">
            <w:pPr>
              <w:numPr>
                <w:ilvl w:val="0"/>
                <w:numId w:val="1"/>
              </w:numPr>
              <w:tabs>
                <w:tab w:val="clear" w:pos="720"/>
                <w:tab w:val="num" w:pos="72"/>
                <w:tab w:val="left" w:pos="252"/>
              </w:tabs>
              <w:ind w:left="72" w:firstLine="0"/>
              <w:jc w:val="both"/>
              <w:rPr>
                <w:rFonts w:ascii="Arial Narrow" w:hAnsi="Arial Narrow"/>
              </w:rPr>
            </w:pPr>
            <w:r w:rsidRPr="00B67B91">
              <w:rPr>
                <w:rFonts w:ascii="Arial Narrow" w:hAnsi="Arial Narrow"/>
                <w:sz w:val="22"/>
                <w:szCs w:val="22"/>
              </w:rPr>
              <w:t xml:space="preserve">Definitions of soil fertility, productivity and plant nutrients </w:t>
            </w:r>
          </w:p>
          <w:p w:rsidR="00795715" w:rsidRPr="00B67B91" w:rsidRDefault="00795715" w:rsidP="00795715">
            <w:pPr>
              <w:numPr>
                <w:ilvl w:val="0"/>
                <w:numId w:val="1"/>
              </w:numPr>
              <w:tabs>
                <w:tab w:val="clear" w:pos="720"/>
                <w:tab w:val="left" w:pos="252"/>
                <w:tab w:val="left" w:pos="696"/>
              </w:tabs>
              <w:ind w:left="72" w:firstLine="0"/>
              <w:jc w:val="both"/>
              <w:rPr>
                <w:rFonts w:ascii="Arial Narrow" w:hAnsi="Arial Narrow"/>
              </w:rPr>
            </w:pPr>
            <w:r w:rsidRPr="00B67B91">
              <w:rPr>
                <w:rFonts w:ascii="Arial Narrow" w:hAnsi="Arial Narrow"/>
                <w:sz w:val="22"/>
                <w:szCs w:val="22"/>
              </w:rPr>
              <w:t xml:space="preserve">History and status of soil fertility in the world with emphasis to </w:t>
            </w:r>
            <w:smartTag w:uri="urn:schemas-microsoft-com:office:smarttags" w:element="place">
              <w:smartTag w:uri="urn:schemas-microsoft-com:office:smarttags" w:element="country-region">
                <w:r w:rsidRPr="00B67B91">
                  <w:rPr>
                    <w:rFonts w:ascii="Arial Narrow" w:hAnsi="Arial Narrow"/>
                    <w:sz w:val="22"/>
                    <w:szCs w:val="22"/>
                  </w:rPr>
                  <w:t>Uganda</w:t>
                </w:r>
              </w:smartTag>
            </w:smartTag>
          </w:p>
          <w:p w:rsidR="00795715" w:rsidRPr="00B67B91" w:rsidRDefault="00795715" w:rsidP="00795715">
            <w:pPr>
              <w:numPr>
                <w:ilvl w:val="0"/>
                <w:numId w:val="1"/>
              </w:numPr>
              <w:tabs>
                <w:tab w:val="clear" w:pos="720"/>
                <w:tab w:val="num" w:pos="252"/>
              </w:tabs>
              <w:ind w:left="252" w:hanging="252"/>
              <w:rPr>
                <w:rFonts w:ascii="Arial Narrow" w:hAnsi="Arial Narrow"/>
              </w:rPr>
            </w:pPr>
            <w:r w:rsidRPr="00B67B91">
              <w:rPr>
                <w:rFonts w:ascii="Arial Narrow" w:hAnsi="Arial Narrow"/>
                <w:sz w:val="22"/>
                <w:szCs w:val="22"/>
              </w:rPr>
              <w:t>Factors affecting plant growth</w:t>
            </w:r>
          </w:p>
        </w:tc>
        <w:tc>
          <w:tcPr>
            <w:tcW w:w="1800" w:type="dxa"/>
          </w:tcPr>
          <w:p w:rsidR="00795715" w:rsidRPr="00B67B91" w:rsidRDefault="00795715" w:rsidP="0006104D">
            <w:pPr>
              <w:ind w:right="-108"/>
              <w:rPr>
                <w:rFonts w:ascii="Arial Narrow" w:hAnsi="Arial Narrow"/>
              </w:rPr>
            </w:pPr>
            <w:r w:rsidRPr="00B67B91">
              <w:rPr>
                <w:rFonts w:ascii="Arial Narrow" w:hAnsi="Arial Narrow"/>
                <w:sz w:val="22"/>
                <w:szCs w:val="22"/>
              </w:rPr>
              <w:t>Interactive lectures (2 hours)</w:t>
            </w:r>
          </w:p>
        </w:tc>
        <w:tc>
          <w:tcPr>
            <w:tcW w:w="2340" w:type="dxa"/>
          </w:tcPr>
          <w:p w:rsidR="00795715" w:rsidRPr="00B67B91" w:rsidRDefault="00795715" w:rsidP="0006104D">
            <w:pPr>
              <w:rPr>
                <w:rFonts w:ascii="Arial Narrow" w:hAnsi="Arial Narrow"/>
              </w:rPr>
            </w:pPr>
            <w:r w:rsidRPr="00B67B91">
              <w:rPr>
                <w:rFonts w:ascii="Arial Narrow" w:hAnsi="Arial Narrow"/>
                <w:sz w:val="22"/>
                <w:szCs w:val="22"/>
              </w:rPr>
              <w:t>Chalk / BB or Markers / Flip charts</w:t>
            </w:r>
          </w:p>
        </w:tc>
      </w:tr>
      <w:tr w:rsidR="00795715" w:rsidRPr="00B67B91" w:rsidTr="0006104D">
        <w:tc>
          <w:tcPr>
            <w:tcW w:w="2160" w:type="dxa"/>
          </w:tcPr>
          <w:p w:rsidR="00795715" w:rsidRPr="00B67B91" w:rsidRDefault="00795715" w:rsidP="0006104D">
            <w:pPr>
              <w:ind w:left="252" w:hanging="252"/>
              <w:outlineLvl w:val="0"/>
              <w:rPr>
                <w:rFonts w:ascii="Arial Narrow" w:hAnsi="Arial Narrow"/>
                <w:b/>
              </w:rPr>
            </w:pPr>
            <w:r w:rsidRPr="00B67B91">
              <w:rPr>
                <w:rFonts w:ascii="Arial Narrow" w:hAnsi="Arial Narrow"/>
                <w:b/>
                <w:sz w:val="22"/>
                <w:szCs w:val="22"/>
              </w:rPr>
              <w:t>Plant nutrients:</w:t>
            </w:r>
          </w:p>
          <w:p w:rsidR="00795715" w:rsidRPr="00B67B91" w:rsidRDefault="00795715" w:rsidP="0006104D">
            <w:pPr>
              <w:ind w:left="252" w:hanging="252"/>
              <w:outlineLvl w:val="0"/>
              <w:rPr>
                <w:rFonts w:ascii="Arial Narrow" w:hAnsi="Arial Narrow"/>
              </w:rPr>
            </w:pPr>
            <w:r w:rsidRPr="00B67B91">
              <w:rPr>
                <w:rFonts w:ascii="Arial Narrow" w:hAnsi="Arial Narrow"/>
                <w:sz w:val="22"/>
                <w:szCs w:val="22"/>
              </w:rPr>
              <w:t>Functions and deficiency/toxicity indicators</w:t>
            </w:r>
          </w:p>
          <w:p w:rsidR="00795715" w:rsidRPr="00B67B91" w:rsidRDefault="00795715" w:rsidP="0006104D">
            <w:pPr>
              <w:outlineLvl w:val="0"/>
              <w:rPr>
                <w:rFonts w:ascii="Arial Narrow" w:hAnsi="Arial Narrow"/>
                <w:b/>
              </w:rPr>
            </w:pPr>
          </w:p>
        </w:tc>
        <w:tc>
          <w:tcPr>
            <w:tcW w:w="3240" w:type="dxa"/>
          </w:tcPr>
          <w:p w:rsidR="00795715" w:rsidRPr="00B67B91" w:rsidRDefault="00795715" w:rsidP="00795715">
            <w:pPr>
              <w:numPr>
                <w:ilvl w:val="0"/>
                <w:numId w:val="1"/>
              </w:numPr>
              <w:tabs>
                <w:tab w:val="clear" w:pos="720"/>
                <w:tab w:val="num" w:pos="252"/>
              </w:tabs>
              <w:ind w:left="252" w:hanging="252"/>
              <w:jc w:val="both"/>
              <w:rPr>
                <w:rFonts w:ascii="Arial Narrow" w:hAnsi="Arial Narrow"/>
              </w:rPr>
            </w:pPr>
            <w:r w:rsidRPr="00B67B91">
              <w:rPr>
                <w:rFonts w:ascii="Arial Narrow" w:hAnsi="Arial Narrow"/>
                <w:sz w:val="22"/>
                <w:szCs w:val="22"/>
              </w:rPr>
              <w:t>Plant nutrients</w:t>
            </w:r>
          </w:p>
          <w:p w:rsidR="00795715" w:rsidRPr="00B67B91" w:rsidRDefault="00795715" w:rsidP="00795715">
            <w:pPr>
              <w:numPr>
                <w:ilvl w:val="2"/>
                <w:numId w:val="1"/>
              </w:numPr>
              <w:tabs>
                <w:tab w:val="clear" w:pos="2160"/>
                <w:tab w:val="num" w:pos="792"/>
              </w:tabs>
              <w:ind w:left="972"/>
              <w:jc w:val="both"/>
              <w:rPr>
                <w:rFonts w:ascii="Arial Narrow" w:hAnsi="Arial Narrow"/>
              </w:rPr>
            </w:pPr>
            <w:r w:rsidRPr="00B67B91">
              <w:rPr>
                <w:rFonts w:ascii="Arial Narrow" w:hAnsi="Arial Narrow"/>
                <w:sz w:val="22"/>
                <w:szCs w:val="22"/>
              </w:rPr>
              <w:t>forms as taken up by plants</w:t>
            </w:r>
          </w:p>
          <w:p w:rsidR="00795715" w:rsidRPr="00B67B91" w:rsidRDefault="00795715" w:rsidP="00795715">
            <w:pPr>
              <w:numPr>
                <w:ilvl w:val="2"/>
                <w:numId w:val="1"/>
              </w:numPr>
              <w:tabs>
                <w:tab w:val="clear" w:pos="2160"/>
                <w:tab w:val="num" w:pos="792"/>
              </w:tabs>
              <w:ind w:left="972"/>
              <w:jc w:val="both"/>
              <w:rPr>
                <w:rFonts w:ascii="Arial Narrow" w:hAnsi="Arial Narrow"/>
              </w:rPr>
            </w:pPr>
            <w:r w:rsidRPr="00B67B91">
              <w:rPr>
                <w:rFonts w:ascii="Arial Narrow" w:hAnsi="Arial Narrow"/>
                <w:sz w:val="22"/>
                <w:szCs w:val="22"/>
              </w:rPr>
              <w:t xml:space="preserve"> classification based on amount required by plants</w:t>
            </w:r>
          </w:p>
          <w:p w:rsidR="00795715" w:rsidRPr="00B67B91" w:rsidRDefault="00795715" w:rsidP="00795715">
            <w:pPr>
              <w:numPr>
                <w:ilvl w:val="2"/>
                <w:numId w:val="1"/>
              </w:numPr>
              <w:tabs>
                <w:tab w:val="clear" w:pos="2160"/>
                <w:tab w:val="num" w:pos="792"/>
              </w:tabs>
              <w:ind w:left="972"/>
              <w:jc w:val="both"/>
              <w:rPr>
                <w:rFonts w:ascii="Arial Narrow" w:hAnsi="Arial Narrow"/>
              </w:rPr>
            </w:pPr>
            <w:r w:rsidRPr="00B67B91">
              <w:rPr>
                <w:rFonts w:ascii="Arial Narrow" w:hAnsi="Arial Narrow"/>
                <w:sz w:val="22"/>
                <w:szCs w:val="22"/>
              </w:rPr>
              <w:t>functions to plants</w:t>
            </w:r>
          </w:p>
          <w:p w:rsidR="00795715" w:rsidRPr="00B67B91" w:rsidRDefault="00795715" w:rsidP="00795715">
            <w:pPr>
              <w:numPr>
                <w:ilvl w:val="2"/>
                <w:numId w:val="1"/>
              </w:numPr>
              <w:tabs>
                <w:tab w:val="clear" w:pos="2160"/>
                <w:tab w:val="num" w:pos="792"/>
              </w:tabs>
              <w:ind w:left="972"/>
              <w:jc w:val="both"/>
              <w:rPr>
                <w:rFonts w:ascii="Arial Narrow" w:hAnsi="Arial Narrow"/>
              </w:rPr>
            </w:pPr>
            <w:r w:rsidRPr="00B67B91">
              <w:rPr>
                <w:rFonts w:ascii="Arial Narrow" w:hAnsi="Arial Narrow"/>
                <w:sz w:val="22"/>
                <w:szCs w:val="22"/>
              </w:rPr>
              <w:t>deficiency and toxicity indicators</w:t>
            </w:r>
          </w:p>
          <w:p w:rsidR="00795715" w:rsidRPr="00B67B91" w:rsidRDefault="00795715" w:rsidP="00795715">
            <w:pPr>
              <w:numPr>
                <w:ilvl w:val="0"/>
                <w:numId w:val="1"/>
              </w:numPr>
              <w:tabs>
                <w:tab w:val="clear" w:pos="720"/>
                <w:tab w:val="num" w:pos="252"/>
              </w:tabs>
              <w:ind w:left="252" w:hanging="252"/>
              <w:jc w:val="both"/>
              <w:rPr>
                <w:rFonts w:ascii="Arial Narrow" w:hAnsi="Arial Narrow"/>
              </w:rPr>
            </w:pPr>
            <w:r w:rsidRPr="00B67B91">
              <w:rPr>
                <w:rFonts w:ascii="Arial Narrow" w:hAnsi="Arial Narrow"/>
                <w:sz w:val="22"/>
                <w:szCs w:val="22"/>
              </w:rPr>
              <w:t>Toxic elements to plants available in soil and the condition that lead to their uptake</w:t>
            </w:r>
          </w:p>
        </w:tc>
        <w:tc>
          <w:tcPr>
            <w:tcW w:w="1800" w:type="dxa"/>
          </w:tcPr>
          <w:p w:rsidR="00795715" w:rsidRPr="00B67B91" w:rsidRDefault="00795715" w:rsidP="0006104D">
            <w:pPr>
              <w:ind w:right="-108"/>
              <w:rPr>
                <w:rFonts w:ascii="Arial Narrow" w:hAnsi="Arial Narrow"/>
              </w:rPr>
            </w:pPr>
            <w:r w:rsidRPr="00B67B91">
              <w:rPr>
                <w:rFonts w:ascii="Arial Narrow" w:hAnsi="Arial Narrow"/>
                <w:sz w:val="22"/>
                <w:szCs w:val="22"/>
              </w:rPr>
              <w:t>Interactive lectures (5 hours)</w:t>
            </w:r>
          </w:p>
          <w:p w:rsidR="00795715" w:rsidRPr="00B67B91" w:rsidRDefault="00795715" w:rsidP="0006104D">
            <w:pPr>
              <w:ind w:right="-108"/>
              <w:rPr>
                <w:rFonts w:ascii="Arial Narrow" w:hAnsi="Arial Narrow"/>
              </w:rPr>
            </w:pPr>
          </w:p>
          <w:p w:rsidR="00795715" w:rsidRPr="00B67B91" w:rsidRDefault="00795715" w:rsidP="0006104D">
            <w:pPr>
              <w:ind w:right="-108"/>
              <w:rPr>
                <w:rFonts w:ascii="Arial Narrow" w:hAnsi="Arial Narrow"/>
              </w:rPr>
            </w:pPr>
            <w:r w:rsidRPr="00B67B91">
              <w:rPr>
                <w:rFonts w:ascii="Arial Narrow" w:hAnsi="Arial Narrow"/>
                <w:sz w:val="22"/>
                <w:szCs w:val="22"/>
              </w:rPr>
              <w:t>Field trip to assess nutrient deficiency/toxicity on plants (1.5 hours)</w:t>
            </w:r>
          </w:p>
          <w:p w:rsidR="00795715" w:rsidRPr="00B67B91" w:rsidRDefault="00795715" w:rsidP="0006104D">
            <w:pPr>
              <w:ind w:right="-108"/>
              <w:rPr>
                <w:rFonts w:ascii="Arial Narrow" w:hAnsi="Arial Narrow"/>
              </w:rPr>
            </w:pPr>
          </w:p>
          <w:p w:rsidR="00795715" w:rsidRPr="00B67B91" w:rsidRDefault="00795715" w:rsidP="0006104D">
            <w:pPr>
              <w:ind w:right="-108"/>
              <w:rPr>
                <w:rFonts w:ascii="Arial Narrow" w:hAnsi="Arial Narrow"/>
              </w:rPr>
            </w:pPr>
            <w:r w:rsidRPr="00B67B91">
              <w:rPr>
                <w:rFonts w:ascii="Arial Narrow" w:hAnsi="Arial Narrow"/>
                <w:sz w:val="22"/>
                <w:szCs w:val="22"/>
              </w:rPr>
              <w:t>Practical: determination of N in plant tissues (1.5 hours</w:t>
            </w:r>
          </w:p>
        </w:tc>
        <w:tc>
          <w:tcPr>
            <w:tcW w:w="2340" w:type="dxa"/>
          </w:tcPr>
          <w:p w:rsidR="00795715" w:rsidRPr="00B67B91" w:rsidRDefault="00795715" w:rsidP="0006104D">
            <w:pPr>
              <w:rPr>
                <w:rFonts w:ascii="Arial Narrow" w:hAnsi="Arial Narrow"/>
              </w:rPr>
            </w:pPr>
            <w:r w:rsidRPr="00B67B91">
              <w:rPr>
                <w:rFonts w:ascii="Arial Narrow" w:hAnsi="Arial Narrow"/>
                <w:sz w:val="22"/>
                <w:szCs w:val="22"/>
              </w:rPr>
              <w:t>Chalk / BB or Markers / Flip charts</w:t>
            </w:r>
          </w:p>
          <w:p w:rsidR="00795715" w:rsidRPr="00B67B91" w:rsidRDefault="00795715" w:rsidP="0006104D">
            <w:pPr>
              <w:rPr>
                <w:rFonts w:ascii="Arial Narrow" w:hAnsi="Arial Narrow"/>
              </w:rPr>
            </w:pPr>
          </w:p>
          <w:p w:rsidR="00795715" w:rsidRPr="00B67B91" w:rsidRDefault="00795715" w:rsidP="0006104D">
            <w:pPr>
              <w:rPr>
                <w:rFonts w:ascii="Arial Narrow" w:hAnsi="Arial Narrow"/>
              </w:rPr>
            </w:pPr>
            <w:r w:rsidRPr="00B67B91">
              <w:rPr>
                <w:rFonts w:ascii="Arial Narrow" w:hAnsi="Arial Narrow"/>
                <w:sz w:val="22"/>
                <w:szCs w:val="22"/>
              </w:rPr>
              <w:t>Computer and project</w:t>
            </w:r>
          </w:p>
          <w:p w:rsidR="00795715" w:rsidRPr="00B67B91" w:rsidRDefault="00795715" w:rsidP="0006104D">
            <w:pPr>
              <w:rPr>
                <w:rFonts w:ascii="Arial Narrow" w:hAnsi="Arial Narrow"/>
              </w:rPr>
            </w:pPr>
          </w:p>
          <w:p w:rsidR="00795715" w:rsidRPr="00B67B91" w:rsidRDefault="00795715" w:rsidP="0006104D">
            <w:pPr>
              <w:rPr>
                <w:rFonts w:ascii="Arial Narrow" w:hAnsi="Arial Narrow"/>
              </w:rPr>
            </w:pPr>
            <w:r w:rsidRPr="00B67B91">
              <w:rPr>
                <w:rFonts w:ascii="Arial Narrow" w:hAnsi="Arial Narrow"/>
                <w:sz w:val="22"/>
                <w:szCs w:val="22"/>
              </w:rPr>
              <w:t>Transport and practical handbook</w:t>
            </w:r>
          </w:p>
          <w:p w:rsidR="00795715" w:rsidRPr="00B67B91" w:rsidRDefault="00795715" w:rsidP="0006104D">
            <w:pPr>
              <w:rPr>
                <w:rFonts w:ascii="Arial Narrow" w:hAnsi="Arial Narrow"/>
              </w:rPr>
            </w:pPr>
          </w:p>
          <w:p w:rsidR="00795715" w:rsidRPr="00B67B91" w:rsidRDefault="00795715" w:rsidP="0006104D">
            <w:pPr>
              <w:rPr>
                <w:rFonts w:ascii="Arial Narrow" w:hAnsi="Arial Narrow"/>
              </w:rPr>
            </w:pPr>
            <w:r w:rsidRPr="00B67B91">
              <w:rPr>
                <w:rFonts w:ascii="Arial Narrow" w:hAnsi="Arial Narrow"/>
                <w:sz w:val="22"/>
                <w:szCs w:val="22"/>
              </w:rPr>
              <w:t>Plant samples, reagents for N analysis, laboratory space</w:t>
            </w:r>
          </w:p>
        </w:tc>
      </w:tr>
      <w:tr w:rsidR="00795715" w:rsidRPr="00B67B91" w:rsidTr="0006104D">
        <w:tc>
          <w:tcPr>
            <w:tcW w:w="2160" w:type="dxa"/>
          </w:tcPr>
          <w:p w:rsidR="00795715" w:rsidRPr="00B67B91" w:rsidRDefault="00795715" w:rsidP="0006104D">
            <w:pPr>
              <w:ind w:left="252" w:hanging="252"/>
              <w:rPr>
                <w:rFonts w:ascii="Arial Narrow" w:hAnsi="Arial Narrow"/>
              </w:rPr>
            </w:pPr>
            <w:r w:rsidRPr="00B67B91">
              <w:rPr>
                <w:rFonts w:ascii="Arial Narrow" w:hAnsi="Arial Narrow"/>
                <w:sz w:val="22"/>
                <w:szCs w:val="22"/>
              </w:rPr>
              <w:t>Sources of plant</w:t>
            </w:r>
          </w:p>
          <w:p w:rsidR="00795715" w:rsidRPr="00B67B91" w:rsidRDefault="00795715" w:rsidP="0006104D">
            <w:pPr>
              <w:ind w:left="252" w:hanging="252"/>
              <w:rPr>
                <w:rFonts w:ascii="Arial Narrow" w:hAnsi="Arial Narrow"/>
              </w:rPr>
            </w:pPr>
            <w:r w:rsidRPr="00B67B91">
              <w:rPr>
                <w:rFonts w:ascii="Arial Narrow" w:hAnsi="Arial Narrow"/>
                <w:sz w:val="22"/>
                <w:szCs w:val="22"/>
              </w:rPr>
              <w:t>Nutrients</w:t>
            </w:r>
          </w:p>
        </w:tc>
        <w:tc>
          <w:tcPr>
            <w:tcW w:w="3240" w:type="dxa"/>
          </w:tcPr>
          <w:p w:rsidR="00795715" w:rsidRPr="00B67B91" w:rsidRDefault="00795715" w:rsidP="00795715">
            <w:pPr>
              <w:numPr>
                <w:ilvl w:val="0"/>
                <w:numId w:val="2"/>
              </w:numPr>
              <w:tabs>
                <w:tab w:val="clear" w:pos="720"/>
                <w:tab w:val="num" w:pos="252"/>
              </w:tabs>
              <w:ind w:left="252" w:hanging="252"/>
              <w:jc w:val="both"/>
              <w:rPr>
                <w:rFonts w:ascii="Arial Narrow" w:hAnsi="Arial Narrow"/>
              </w:rPr>
            </w:pPr>
            <w:r w:rsidRPr="00B67B91">
              <w:rPr>
                <w:rFonts w:ascii="Arial Narrow" w:hAnsi="Arial Narrow"/>
                <w:sz w:val="22"/>
                <w:szCs w:val="22"/>
              </w:rPr>
              <w:t>Nutrient added in an agricultural system</w:t>
            </w:r>
          </w:p>
          <w:p w:rsidR="00795715" w:rsidRPr="00B67B91" w:rsidRDefault="00795715" w:rsidP="00795715">
            <w:pPr>
              <w:numPr>
                <w:ilvl w:val="0"/>
                <w:numId w:val="2"/>
              </w:numPr>
              <w:tabs>
                <w:tab w:val="clear" w:pos="720"/>
                <w:tab w:val="num" w:pos="252"/>
              </w:tabs>
              <w:ind w:left="252" w:hanging="252"/>
              <w:jc w:val="both"/>
              <w:rPr>
                <w:rFonts w:ascii="Arial Narrow" w:hAnsi="Arial Narrow"/>
              </w:rPr>
            </w:pPr>
            <w:r w:rsidRPr="00B67B91">
              <w:rPr>
                <w:rFonts w:ascii="Arial Narrow" w:hAnsi="Arial Narrow"/>
                <w:sz w:val="22"/>
                <w:szCs w:val="22"/>
              </w:rPr>
              <w:t>Organic Vs inorganic sources of plant nutrients</w:t>
            </w:r>
          </w:p>
        </w:tc>
        <w:tc>
          <w:tcPr>
            <w:tcW w:w="1800" w:type="dxa"/>
          </w:tcPr>
          <w:p w:rsidR="00795715" w:rsidRPr="00B67B91" w:rsidRDefault="00795715" w:rsidP="0006104D">
            <w:pPr>
              <w:ind w:right="-108"/>
              <w:rPr>
                <w:rFonts w:ascii="Arial Narrow" w:hAnsi="Arial Narrow"/>
              </w:rPr>
            </w:pPr>
            <w:r w:rsidRPr="00B67B91">
              <w:rPr>
                <w:rFonts w:ascii="Arial Narrow" w:hAnsi="Arial Narrow"/>
                <w:sz w:val="22"/>
                <w:szCs w:val="22"/>
              </w:rPr>
              <w:t>Interactive lectures (2 hours)</w:t>
            </w:r>
          </w:p>
          <w:p w:rsidR="00795715" w:rsidRPr="00B67B91" w:rsidRDefault="00795715" w:rsidP="0006104D">
            <w:pPr>
              <w:ind w:right="-108"/>
              <w:rPr>
                <w:rFonts w:ascii="Arial Narrow" w:hAnsi="Arial Narrow"/>
              </w:rPr>
            </w:pPr>
            <w:r w:rsidRPr="00B67B91">
              <w:rPr>
                <w:rFonts w:ascii="Arial Narrow" w:hAnsi="Arial Narrow"/>
                <w:sz w:val="22"/>
                <w:szCs w:val="22"/>
              </w:rPr>
              <w:t>Practical: Determination of N in soil (1.5 hours)</w:t>
            </w:r>
          </w:p>
          <w:p w:rsidR="00795715" w:rsidRPr="00B67B91" w:rsidRDefault="00795715" w:rsidP="0006104D">
            <w:pPr>
              <w:ind w:right="-108"/>
              <w:rPr>
                <w:rFonts w:ascii="Arial Narrow" w:hAnsi="Arial Narrow"/>
              </w:rPr>
            </w:pPr>
            <w:r w:rsidRPr="00B67B91">
              <w:rPr>
                <w:rFonts w:ascii="Arial Narrow" w:hAnsi="Arial Narrow"/>
                <w:sz w:val="22"/>
                <w:szCs w:val="22"/>
              </w:rPr>
              <w:t>Determination of available P (1.5 hours)</w:t>
            </w:r>
          </w:p>
          <w:p w:rsidR="00795715" w:rsidRPr="00B67B91" w:rsidRDefault="00795715" w:rsidP="0006104D">
            <w:pPr>
              <w:ind w:right="-108"/>
              <w:rPr>
                <w:rFonts w:ascii="Arial Narrow" w:hAnsi="Arial Narrow"/>
              </w:rPr>
            </w:pPr>
            <w:r w:rsidRPr="00B67B91">
              <w:rPr>
                <w:rFonts w:ascii="Arial Narrow" w:hAnsi="Arial Narrow"/>
                <w:sz w:val="22"/>
                <w:szCs w:val="22"/>
              </w:rPr>
              <w:t>Determination of cation exchange capacity (1.5 hours)</w:t>
            </w:r>
          </w:p>
        </w:tc>
        <w:tc>
          <w:tcPr>
            <w:tcW w:w="2340" w:type="dxa"/>
          </w:tcPr>
          <w:p w:rsidR="00795715" w:rsidRPr="00B67B91" w:rsidRDefault="00795715" w:rsidP="0006104D">
            <w:pPr>
              <w:rPr>
                <w:rFonts w:ascii="Arial Narrow" w:hAnsi="Arial Narrow"/>
              </w:rPr>
            </w:pPr>
            <w:r w:rsidRPr="00B67B91">
              <w:rPr>
                <w:rFonts w:ascii="Arial Narrow" w:hAnsi="Arial Narrow"/>
                <w:sz w:val="22"/>
                <w:szCs w:val="22"/>
              </w:rPr>
              <w:t>Chalk / BB or Markers / Flip charts</w:t>
            </w:r>
          </w:p>
          <w:p w:rsidR="00795715" w:rsidRPr="00B67B91" w:rsidRDefault="00795715" w:rsidP="0006104D">
            <w:pPr>
              <w:rPr>
                <w:rFonts w:ascii="Arial Narrow" w:hAnsi="Arial Narrow"/>
              </w:rPr>
            </w:pPr>
          </w:p>
          <w:p w:rsidR="00795715" w:rsidRPr="00B67B91" w:rsidRDefault="00795715" w:rsidP="0006104D">
            <w:pPr>
              <w:rPr>
                <w:rFonts w:ascii="Arial Narrow" w:hAnsi="Arial Narrow"/>
              </w:rPr>
            </w:pPr>
            <w:r w:rsidRPr="00B67B91">
              <w:rPr>
                <w:rFonts w:ascii="Arial Narrow" w:hAnsi="Arial Narrow"/>
                <w:sz w:val="22"/>
                <w:szCs w:val="22"/>
              </w:rPr>
              <w:t>Soil samples, reagents for available P and CEC determination, laboratory space</w:t>
            </w:r>
          </w:p>
        </w:tc>
      </w:tr>
      <w:tr w:rsidR="00795715" w:rsidRPr="00B67B91" w:rsidTr="0006104D">
        <w:tc>
          <w:tcPr>
            <w:tcW w:w="2160" w:type="dxa"/>
          </w:tcPr>
          <w:p w:rsidR="00795715" w:rsidRPr="00B67B91" w:rsidRDefault="00795715" w:rsidP="0006104D">
            <w:pPr>
              <w:ind w:left="252" w:hanging="252"/>
              <w:rPr>
                <w:rFonts w:ascii="Arial Narrow" w:hAnsi="Arial Narrow"/>
              </w:rPr>
            </w:pPr>
            <w:r w:rsidRPr="00B67B91">
              <w:rPr>
                <w:rFonts w:ascii="Arial Narrow" w:hAnsi="Arial Narrow"/>
                <w:sz w:val="22"/>
                <w:szCs w:val="22"/>
              </w:rPr>
              <w:t>Nutrient management</w:t>
            </w:r>
          </w:p>
          <w:p w:rsidR="00795715" w:rsidRPr="00B67B91" w:rsidRDefault="00795715" w:rsidP="0006104D">
            <w:pPr>
              <w:ind w:left="252" w:hanging="252"/>
              <w:rPr>
                <w:rFonts w:ascii="Arial Narrow" w:hAnsi="Arial Narrow"/>
              </w:rPr>
            </w:pPr>
            <w:r w:rsidRPr="00B67B91">
              <w:rPr>
                <w:rFonts w:ascii="Arial Narrow" w:hAnsi="Arial Narrow"/>
                <w:sz w:val="22"/>
                <w:szCs w:val="22"/>
              </w:rPr>
              <w:t>in soil</w:t>
            </w:r>
          </w:p>
        </w:tc>
        <w:tc>
          <w:tcPr>
            <w:tcW w:w="3240" w:type="dxa"/>
          </w:tcPr>
          <w:p w:rsidR="00795715" w:rsidRPr="00B67B91" w:rsidRDefault="00795715" w:rsidP="00795715">
            <w:pPr>
              <w:numPr>
                <w:ilvl w:val="0"/>
                <w:numId w:val="3"/>
              </w:numPr>
              <w:tabs>
                <w:tab w:val="clear" w:pos="720"/>
                <w:tab w:val="num" w:pos="252"/>
              </w:tabs>
              <w:ind w:left="252" w:hanging="180"/>
              <w:jc w:val="both"/>
              <w:rPr>
                <w:rFonts w:ascii="Arial Narrow" w:hAnsi="Arial Narrow"/>
              </w:rPr>
            </w:pPr>
            <w:r w:rsidRPr="00B67B91">
              <w:rPr>
                <w:rFonts w:ascii="Arial Narrow" w:hAnsi="Arial Narrow"/>
                <w:sz w:val="22"/>
                <w:szCs w:val="22"/>
              </w:rPr>
              <w:t>Nutrient lost from agricultural system</w:t>
            </w:r>
          </w:p>
          <w:p w:rsidR="00795715" w:rsidRPr="00B67B91" w:rsidRDefault="00795715" w:rsidP="00795715">
            <w:pPr>
              <w:numPr>
                <w:ilvl w:val="0"/>
                <w:numId w:val="3"/>
              </w:numPr>
              <w:tabs>
                <w:tab w:val="clear" w:pos="720"/>
                <w:tab w:val="num" w:pos="252"/>
              </w:tabs>
              <w:ind w:left="252" w:hanging="180"/>
              <w:rPr>
                <w:rFonts w:ascii="Arial Narrow" w:hAnsi="Arial Narrow"/>
              </w:rPr>
            </w:pPr>
            <w:r w:rsidRPr="00B67B91">
              <w:rPr>
                <w:rFonts w:ascii="Arial Narrow" w:hAnsi="Arial Narrow"/>
                <w:sz w:val="22"/>
                <w:szCs w:val="22"/>
              </w:rPr>
              <w:t>How to minimize loss for each nutrient</w:t>
            </w:r>
          </w:p>
          <w:p w:rsidR="00795715" w:rsidRPr="00B67B91" w:rsidRDefault="00795715" w:rsidP="00795715">
            <w:pPr>
              <w:numPr>
                <w:ilvl w:val="0"/>
                <w:numId w:val="3"/>
              </w:numPr>
              <w:tabs>
                <w:tab w:val="clear" w:pos="720"/>
                <w:tab w:val="num" w:pos="252"/>
              </w:tabs>
              <w:ind w:left="252" w:hanging="180"/>
              <w:jc w:val="both"/>
              <w:rPr>
                <w:rFonts w:ascii="Arial Narrow" w:hAnsi="Arial Narrow"/>
              </w:rPr>
            </w:pPr>
            <w:r w:rsidRPr="00B67B91">
              <w:rPr>
                <w:rFonts w:ascii="Arial Narrow" w:hAnsi="Arial Narrow"/>
                <w:sz w:val="22"/>
                <w:szCs w:val="22"/>
              </w:rPr>
              <w:t>Factors controlling availability of nutrients in soil</w:t>
            </w:r>
          </w:p>
          <w:p w:rsidR="00795715" w:rsidRPr="00B67B91" w:rsidRDefault="00795715" w:rsidP="00795715">
            <w:pPr>
              <w:numPr>
                <w:ilvl w:val="0"/>
                <w:numId w:val="3"/>
              </w:numPr>
              <w:tabs>
                <w:tab w:val="clear" w:pos="720"/>
                <w:tab w:val="num" w:pos="252"/>
              </w:tabs>
              <w:ind w:left="252" w:hanging="180"/>
              <w:jc w:val="both"/>
              <w:rPr>
                <w:rFonts w:ascii="Arial Narrow" w:hAnsi="Arial Narrow"/>
              </w:rPr>
            </w:pPr>
            <w:r w:rsidRPr="00B67B91">
              <w:rPr>
                <w:rFonts w:ascii="Arial Narrow" w:hAnsi="Arial Narrow"/>
                <w:sz w:val="22"/>
                <w:szCs w:val="22"/>
              </w:rPr>
              <w:t>Nutrient concentrations in soil and ground water in relation to environmental concerns</w:t>
            </w:r>
          </w:p>
        </w:tc>
        <w:tc>
          <w:tcPr>
            <w:tcW w:w="1800" w:type="dxa"/>
          </w:tcPr>
          <w:p w:rsidR="00795715" w:rsidRPr="00B67B91" w:rsidRDefault="00795715" w:rsidP="0006104D">
            <w:pPr>
              <w:ind w:right="-108"/>
              <w:rPr>
                <w:rFonts w:ascii="Arial Narrow" w:hAnsi="Arial Narrow"/>
              </w:rPr>
            </w:pPr>
            <w:r w:rsidRPr="00B67B91">
              <w:rPr>
                <w:rFonts w:ascii="Arial Narrow" w:hAnsi="Arial Narrow"/>
                <w:sz w:val="22"/>
                <w:szCs w:val="22"/>
              </w:rPr>
              <w:t>Interactive lectures (4 hours)</w:t>
            </w:r>
          </w:p>
        </w:tc>
        <w:tc>
          <w:tcPr>
            <w:tcW w:w="2340" w:type="dxa"/>
          </w:tcPr>
          <w:p w:rsidR="00795715" w:rsidRPr="00B67B91" w:rsidRDefault="00795715" w:rsidP="0006104D">
            <w:pPr>
              <w:rPr>
                <w:rFonts w:ascii="Arial Narrow" w:hAnsi="Arial Narrow"/>
              </w:rPr>
            </w:pPr>
            <w:r w:rsidRPr="00B67B91">
              <w:rPr>
                <w:rFonts w:ascii="Arial Narrow" w:hAnsi="Arial Narrow"/>
                <w:sz w:val="22"/>
                <w:szCs w:val="22"/>
              </w:rPr>
              <w:t>Chalk / BB or Markers / Flip charts</w:t>
            </w:r>
          </w:p>
        </w:tc>
      </w:tr>
      <w:tr w:rsidR="00795715" w:rsidRPr="00B67B91" w:rsidTr="0006104D">
        <w:tc>
          <w:tcPr>
            <w:tcW w:w="2160" w:type="dxa"/>
          </w:tcPr>
          <w:p w:rsidR="00795715" w:rsidRPr="00B67B91" w:rsidRDefault="00795715" w:rsidP="0006104D">
            <w:pPr>
              <w:rPr>
                <w:rFonts w:ascii="Arial Narrow" w:hAnsi="Arial Narrow"/>
              </w:rPr>
            </w:pPr>
            <w:r w:rsidRPr="00B67B91">
              <w:rPr>
                <w:rFonts w:ascii="Arial Narrow" w:hAnsi="Arial Narrow"/>
                <w:sz w:val="22"/>
                <w:szCs w:val="22"/>
              </w:rPr>
              <w:t>Nutrient uptake by plants</w:t>
            </w:r>
          </w:p>
        </w:tc>
        <w:tc>
          <w:tcPr>
            <w:tcW w:w="3240" w:type="dxa"/>
          </w:tcPr>
          <w:p w:rsidR="00795715" w:rsidRPr="00B67B91" w:rsidRDefault="00795715" w:rsidP="0006104D">
            <w:pPr>
              <w:jc w:val="both"/>
              <w:rPr>
                <w:rFonts w:ascii="Arial Narrow" w:hAnsi="Arial Narrow"/>
              </w:rPr>
            </w:pPr>
            <w:r w:rsidRPr="00B67B91">
              <w:rPr>
                <w:rFonts w:ascii="Arial Narrow" w:hAnsi="Arial Narrow"/>
                <w:sz w:val="22"/>
                <w:szCs w:val="22"/>
              </w:rPr>
              <w:t>Mechanisms of nutrient uptake</w:t>
            </w:r>
          </w:p>
          <w:p w:rsidR="00795715" w:rsidRPr="00B67B91" w:rsidRDefault="00795715" w:rsidP="00795715">
            <w:pPr>
              <w:numPr>
                <w:ilvl w:val="1"/>
                <w:numId w:val="1"/>
              </w:numPr>
              <w:tabs>
                <w:tab w:val="left" w:pos="252"/>
                <w:tab w:val="left" w:pos="696"/>
              </w:tabs>
              <w:ind w:left="72" w:firstLine="0"/>
              <w:jc w:val="both"/>
              <w:rPr>
                <w:rFonts w:ascii="Arial Narrow" w:hAnsi="Arial Narrow"/>
              </w:rPr>
            </w:pPr>
            <w:r w:rsidRPr="00B67B91">
              <w:rPr>
                <w:rFonts w:ascii="Arial Narrow" w:hAnsi="Arial Narrow"/>
                <w:sz w:val="22"/>
                <w:szCs w:val="22"/>
              </w:rPr>
              <w:t>Diffusion</w:t>
            </w:r>
          </w:p>
          <w:p w:rsidR="00795715" w:rsidRPr="00B67B91" w:rsidRDefault="00795715" w:rsidP="00795715">
            <w:pPr>
              <w:numPr>
                <w:ilvl w:val="1"/>
                <w:numId w:val="1"/>
              </w:numPr>
              <w:tabs>
                <w:tab w:val="clear" w:pos="900"/>
                <w:tab w:val="left" w:pos="72"/>
                <w:tab w:val="num" w:pos="252"/>
              </w:tabs>
              <w:ind w:left="252" w:hanging="180"/>
              <w:jc w:val="both"/>
              <w:rPr>
                <w:rFonts w:ascii="Arial Narrow" w:hAnsi="Arial Narrow"/>
              </w:rPr>
            </w:pPr>
            <w:r w:rsidRPr="00B67B91">
              <w:rPr>
                <w:rFonts w:ascii="Arial Narrow" w:hAnsi="Arial Narrow"/>
                <w:sz w:val="22"/>
                <w:szCs w:val="22"/>
              </w:rPr>
              <w:t>Osmosis</w:t>
            </w:r>
          </w:p>
          <w:p w:rsidR="00795715" w:rsidRPr="00B67B91" w:rsidRDefault="00795715" w:rsidP="0006104D">
            <w:pPr>
              <w:ind w:left="72"/>
              <w:rPr>
                <w:rFonts w:ascii="Arial Narrow" w:hAnsi="Arial Narrow"/>
              </w:rPr>
            </w:pPr>
            <w:r w:rsidRPr="00B67B91">
              <w:rPr>
                <w:rFonts w:ascii="Arial Narrow" w:hAnsi="Arial Narrow"/>
                <w:sz w:val="22"/>
                <w:szCs w:val="22"/>
              </w:rPr>
              <w:t>Factors affecting uptake of nutrients by plants</w:t>
            </w:r>
          </w:p>
        </w:tc>
        <w:tc>
          <w:tcPr>
            <w:tcW w:w="1800" w:type="dxa"/>
          </w:tcPr>
          <w:p w:rsidR="00795715" w:rsidRPr="00B67B91" w:rsidRDefault="00795715" w:rsidP="0006104D">
            <w:pPr>
              <w:ind w:right="-108"/>
              <w:rPr>
                <w:rFonts w:ascii="Arial Narrow" w:hAnsi="Arial Narrow"/>
              </w:rPr>
            </w:pPr>
            <w:r w:rsidRPr="00B67B91">
              <w:rPr>
                <w:rFonts w:ascii="Arial Narrow" w:hAnsi="Arial Narrow"/>
                <w:sz w:val="22"/>
                <w:szCs w:val="22"/>
              </w:rPr>
              <w:t>Interactive lectures (3 hours)</w:t>
            </w:r>
          </w:p>
          <w:p w:rsidR="00795715" w:rsidRPr="00B67B91" w:rsidRDefault="00795715" w:rsidP="0006104D">
            <w:pPr>
              <w:ind w:right="-108"/>
              <w:rPr>
                <w:rFonts w:ascii="Arial Narrow" w:hAnsi="Arial Narrow"/>
              </w:rPr>
            </w:pPr>
          </w:p>
        </w:tc>
        <w:tc>
          <w:tcPr>
            <w:tcW w:w="2340" w:type="dxa"/>
          </w:tcPr>
          <w:p w:rsidR="00795715" w:rsidRPr="00B67B91" w:rsidRDefault="00795715" w:rsidP="0006104D">
            <w:pPr>
              <w:rPr>
                <w:rFonts w:ascii="Arial Narrow" w:hAnsi="Arial Narrow"/>
              </w:rPr>
            </w:pPr>
            <w:r w:rsidRPr="00B67B91">
              <w:rPr>
                <w:rFonts w:ascii="Arial Narrow" w:hAnsi="Arial Narrow"/>
                <w:sz w:val="22"/>
                <w:szCs w:val="22"/>
              </w:rPr>
              <w:t>Chalk / BB or Markers / Flip charts</w:t>
            </w:r>
          </w:p>
        </w:tc>
      </w:tr>
      <w:tr w:rsidR="00795715" w:rsidRPr="00B67B91" w:rsidTr="0006104D">
        <w:tc>
          <w:tcPr>
            <w:tcW w:w="2160" w:type="dxa"/>
          </w:tcPr>
          <w:p w:rsidR="00795715" w:rsidRPr="00B67B91" w:rsidRDefault="00795715" w:rsidP="0006104D">
            <w:pPr>
              <w:ind w:left="252" w:hanging="252"/>
              <w:rPr>
                <w:rFonts w:ascii="Arial Narrow" w:hAnsi="Arial Narrow"/>
              </w:rPr>
            </w:pPr>
            <w:r w:rsidRPr="00B67B91">
              <w:rPr>
                <w:rFonts w:ascii="Arial Narrow" w:hAnsi="Arial Narrow"/>
                <w:sz w:val="22"/>
                <w:szCs w:val="22"/>
              </w:rPr>
              <w:t>Nutrient cycles</w:t>
            </w:r>
          </w:p>
        </w:tc>
        <w:tc>
          <w:tcPr>
            <w:tcW w:w="3240" w:type="dxa"/>
          </w:tcPr>
          <w:p w:rsidR="00795715" w:rsidRPr="00B67B91" w:rsidRDefault="00795715" w:rsidP="0006104D">
            <w:pPr>
              <w:rPr>
                <w:rFonts w:ascii="Arial Narrow" w:hAnsi="Arial Narrow"/>
              </w:rPr>
            </w:pPr>
            <w:r w:rsidRPr="00B67B91">
              <w:rPr>
                <w:rFonts w:ascii="Arial Narrow" w:hAnsi="Arial Narrow"/>
                <w:sz w:val="22"/>
                <w:szCs w:val="22"/>
              </w:rPr>
              <w:t>Cycles of major plant nutrients (carbon, nitrogen, phosphorus, potassium, sulphur, calcium and magnesium</w:t>
            </w:r>
          </w:p>
        </w:tc>
        <w:tc>
          <w:tcPr>
            <w:tcW w:w="1800" w:type="dxa"/>
          </w:tcPr>
          <w:p w:rsidR="00795715" w:rsidRPr="00B67B91" w:rsidRDefault="00795715" w:rsidP="0006104D">
            <w:pPr>
              <w:ind w:right="-108"/>
              <w:rPr>
                <w:rFonts w:ascii="Arial Narrow" w:hAnsi="Arial Narrow"/>
              </w:rPr>
            </w:pPr>
            <w:r w:rsidRPr="00B67B91">
              <w:rPr>
                <w:rFonts w:ascii="Arial Narrow" w:hAnsi="Arial Narrow"/>
                <w:sz w:val="22"/>
                <w:szCs w:val="22"/>
              </w:rPr>
              <w:t>Interactive lectures (2 hours)</w:t>
            </w:r>
          </w:p>
          <w:p w:rsidR="00795715" w:rsidRPr="00B67B91" w:rsidRDefault="00795715" w:rsidP="0006104D">
            <w:pPr>
              <w:ind w:left="8" w:right="-108"/>
              <w:rPr>
                <w:rFonts w:ascii="Arial Narrow" w:hAnsi="Arial Narrow"/>
              </w:rPr>
            </w:pPr>
          </w:p>
        </w:tc>
        <w:tc>
          <w:tcPr>
            <w:tcW w:w="2340" w:type="dxa"/>
          </w:tcPr>
          <w:p w:rsidR="00795715" w:rsidRPr="00B67B91" w:rsidRDefault="00795715" w:rsidP="0006104D">
            <w:pPr>
              <w:rPr>
                <w:rFonts w:ascii="Arial Narrow" w:hAnsi="Arial Narrow"/>
              </w:rPr>
            </w:pPr>
            <w:r w:rsidRPr="00B67B91">
              <w:rPr>
                <w:rFonts w:ascii="Arial Narrow" w:hAnsi="Arial Narrow"/>
                <w:sz w:val="22"/>
                <w:szCs w:val="22"/>
              </w:rPr>
              <w:t>Chalk / BB or Markers / Flip charts</w:t>
            </w:r>
          </w:p>
        </w:tc>
      </w:tr>
      <w:tr w:rsidR="00795715" w:rsidRPr="00B67B91" w:rsidTr="0006104D">
        <w:tc>
          <w:tcPr>
            <w:tcW w:w="2160" w:type="dxa"/>
          </w:tcPr>
          <w:p w:rsidR="00795715" w:rsidRPr="00B67B91" w:rsidRDefault="00795715" w:rsidP="0006104D">
            <w:pPr>
              <w:ind w:left="252" w:hanging="252"/>
              <w:rPr>
                <w:rFonts w:ascii="Arial Narrow" w:hAnsi="Arial Narrow"/>
              </w:rPr>
            </w:pPr>
            <w:r w:rsidRPr="00B67B91">
              <w:rPr>
                <w:rFonts w:ascii="Arial Narrow" w:hAnsi="Arial Narrow"/>
                <w:sz w:val="22"/>
                <w:szCs w:val="22"/>
              </w:rPr>
              <w:lastRenderedPageBreak/>
              <w:t>Essential nutrient for</w:t>
            </w:r>
          </w:p>
          <w:p w:rsidR="00795715" w:rsidRPr="00B67B91" w:rsidRDefault="00795715" w:rsidP="0006104D">
            <w:pPr>
              <w:ind w:left="252" w:hanging="252"/>
              <w:rPr>
                <w:rFonts w:ascii="Arial Narrow" w:hAnsi="Arial Narrow"/>
              </w:rPr>
            </w:pPr>
            <w:r w:rsidRPr="00B67B91">
              <w:rPr>
                <w:rFonts w:ascii="Arial Narrow" w:hAnsi="Arial Narrow"/>
                <w:sz w:val="22"/>
                <w:szCs w:val="22"/>
              </w:rPr>
              <w:t>different plants</w:t>
            </w:r>
          </w:p>
        </w:tc>
        <w:tc>
          <w:tcPr>
            <w:tcW w:w="3240" w:type="dxa"/>
          </w:tcPr>
          <w:p w:rsidR="00795715" w:rsidRPr="00B67B91" w:rsidRDefault="00795715" w:rsidP="0006104D">
            <w:pPr>
              <w:ind w:left="74"/>
              <w:jc w:val="both"/>
              <w:rPr>
                <w:rFonts w:ascii="Arial Narrow" w:hAnsi="Arial Narrow"/>
              </w:rPr>
            </w:pPr>
            <w:r w:rsidRPr="00B67B91">
              <w:rPr>
                <w:rFonts w:ascii="Arial Narrow" w:hAnsi="Arial Narrow"/>
                <w:sz w:val="22"/>
                <w:szCs w:val="22"/>
              </w:rPr>
              <w:t xml:space="preserve">Plant nutrient requirements for each crop with special emphasis to major crops grown in </w:t>
            </w:r>
            <w:smartTag w:uri="urn:schemas-microsoft-com:office:smarttags" w:element="place">
              <w:smartTag w:uri="urn:schemas-microsoft-com:office:smarttags" w:element="country-region">
                <w:r w:rsidRPr="00B67B91">
                  <w:rPr>
                    <w:rFonts w:ascii="Arial Narrow" w:hAnsi="Arial Narrow"/>
                    <w:sz w:val="22"/>
                    <w:szCs w:val="22"/>
                  </w:rPr>
                  <w:t>Uganda</w:t>
                </w:r>
              </w:smartTag>
            </w:smartTag>
            <w:r w:rsidRPr="00B67B91">
              <w:rPr>
                <w:rFonts w:ascii="Arial Narrow" w:hAnsi="Arial Narrow"/>
                <w:sz w:val="22"/>
                <w:szCs w:val="22"/>
              </w:rPr>
              <w:t xml:space="preserve"> (e.g. banana, maize, millet, beans, groundnuts, cassava, coffee, cotton </w:t>
            </w:r>
          </w:p>
        </w:tc>
        <w:tc>
          <w:tcPr>
            <w:tcW w:w="1800" w:type="dxa"/>
          </w:tcPr>
          <w:p w:rsidR="00795715" w:rsidRPr="00B67B91" w:rsidRDefault="00795715" w:rsidP="0006104D">
            <w:pPr>
              <w:ind w:right="-108"/>
              <w:rPr>
                <w:rFonts w:ascii="Arial Narrow" w:hAnsi="Arial Narrow"/>
              </w:rPr>
            </w:pPr>
            <w:r w:rsidRPr="00B67B91">
              <w:rPr>
                <w:rFonts w:ascii="Arial Narrow" w:hAnsi="Arial Narrow"/>
                <w:sz w:val="22"/>
                <w:szCs w:val="22"/>
              </w:rPr>
              <w:t>Lecture (4 hours)</w:t>
            </w:r>
          </w:p>
        </w:tc>
        <w:tc>
          <w:tcPr>
            <w:tcW w:w="2340" w:type="dxa"/>
          </w:tcPr>
          <w:p w:rsidR="00795715" w:rsidRPr="00B67B91" w:rsidRDefault="00795715" w:rsidP="0006104D">
            <w:pPr>
              <w:rPr>
                <w:rFonts w:ascii="Arial Narrow" w:hAnsi="Arial Narrow"/>
              </w:rPr>
            </w:pPr>
          </w:p>
        </w:tc>
      </w:tr>
      <w:tr w:rsidR="00795715" w:rsidRPr="00B67B91" w:rsidTr="0006104D">
        <w:tc>
          <w:tcPr>
            <w:tcW w:w="2160" w:type="dxa"/>
          </w:tcPr>
          <w:p w:rsidR="00795715" w:rsidRPr="00B67B91" w:rsidRDefault="00795715" w:rsidP="0006104D">
            <w:pPr>
              <w:ind w:left="72"/>
              <w:rPr>
                <w:rFonts w:ascii="Arial Narrow" w:hAnsi="Arial Narrow"/>
              </w:rPr>
            </w:pPr>
            <w:r w:rsidRPr="00B67B91">
              <w:rPr>
                <w:rFonts w:ascii="Arial Narrow" w:hAnsi="Arial Narrow"/>
                <w:sz w:val="22"/>
                <w:szCs w:val="22"/>
              </w:rPr>
              <w:t>Soil organic matter as a  sink for soil fertility in Sub Saharan Africa</w:t>
            </w:r>
          </w:p>
        </w:tc>
        <w:tc>
          <w:tcPr>
            <w:tcW w:w="3240" w:type="dxa"/>
          </w:tcPr>
          <w:p w:rsidR="00795715" w:rsidRPr="00B67B91" w:rsidRDefault="00795715" w:rsidP="0006104D">
            <w:pPr>
              <w:ind w:left="74"/>
              <w:jc w:val="both"/>
              <w:rPr>
                <w:rFonts w:ascii="Arial Narrow" w:hAnsi="Arial Narrow"/>
              </w:rPr>
            </w:pPr>
            <w:r w:rsidRPr="00B67B91">
              <w:rPr>
                <w:rFonts w:ascii="Arial Narrow" w:hAnsi="Arial Narrow"/>
                <w:sz w:val="22"/>
                <w:szCs w:val="22"/>
              </w:rPr>
              <w:t>Soil organic matter</w:t>
            </w:r>
          </w:p>
          <w:p w:rsidR="00795715" w:rsidRPr="00B67B91" w:rsidRDefault="00795715" w:rsidP="00795715">
            <w:pPr>
              <w:numPr>
                <w:ilvl w:val="1"/>
                <w:numId w:val="1"/>
              </w:numPr>
              <w:tabs>
                <w:tab w:val="clear" w:pos="900"/>
                <w:tab w:val="num" w:pos="432"/>
              </w:tabs>
              <w:ind w:left="432"/>
              <w:jc w:val="both"/>
              <w:rPr>
                <w:rFonts w:ascii="Arial Narrow" w:hAnsi="Arial Narrow"/>
              </w:rPr>
            </w:pPr>
            <w:r w:rsidRPr="00B67B91">
              <w:rPr>
                <w:rFonts w:ascii="Arial Narrow" w:hAnsi="Arial Narrow"/>
                <w:sz w:val="22"/>
                <w:szCs w:val="22"/>
              </w:rPr>
              <w:t>Sources of soil organic matter to soil</w:t>
            </w:r>
          </w:p>
          <w:p w:rsidR="00795715" w:rsidRPr="00B67B91" w:rsidRDefault="00795715" w:rsidP="00795715">
            <w:pPr>
              <w:numPr>
                <w:ilvl w:val="1"/>
                <w:numId w:val="1"/>
              </w:numPr>
              <w:tabs>
                <w:tab w:val="clear" w:pos="900"/>
                <w:tab w:val="num" w:pos="432"/>
              </w:tabs>
              <w:ind w:left="432"/>
              <w:jc w:val="both"/>
              <w:rPr>
                <w:rFonts w:ascii="Arial Narrow" w:hAnsi="Arial Narrow"/>
              </w:rPr>
            </w:pPr>
            <w:r w:rsidRPr="00B67B91">
              <w:rPr>
                <w:rFonts w:ascii="Arial Narrow" w:hAnsi="Arial Narrow"/>
                <w:sz w:val="22"/>
                <w:szCs w:val="22"/>
              </w:rPr>
              <w:t xml:space="preserve">Status of organic matter in soil with special emphasis to </w:t>
            </w:r>
            <w:smartTag w:uri="urn:schemas-microsoft-com:office:smarttags" w:element="place">
              <w:smartTag w:uri="urn:schemas-microsoft-com:office:smarttags" w:element="country-region">
                <w:r w:rsidRPr="00B67B91">
                  <w:rPr>
                    <w:rFonts w:ascii="Arial Narrow" w:hAnsi="Arial Narrow"/>
                    <w:sz w:val="22"/>
                    <w:szCs w:val="22"/>
                  </w:rPr>
                  <w:t>Uganda</w:t>
                </w:r>
              </w:smartTag>
            </w:smartTag>
          </w:p>
          <w:p w:rsidR="00795715" w:rsidRPr="00B67B91" w:rsidRDefault="00795715" w:rsidP="00795715">
            <w:pPr>
              <w:numPr>
                <w:ilvl w:val="1"/>
                <w:numId w:val="1"/>
              </w:numPr>
              <w:tabs>
                <w:tab w:val="clear" w:pos="900"/>
                <w:tab w:val="num" w:pos="432"/>
              </w:tabs>
              <w:ind w:left="432"/>
              <w:jc w:val="both"/>
              <w:rPr>
                <w:rFonts w:ascii="Arial Narrow" w:hAnsi="Arial Narrow"/>
              </w:rPr>
            </w:pPr>
            <w:r w:rsidRPr="00B67B91">
              <w:rPr>
                <w:rFonts w:ascii="Arial Narrow" w:hAnsi="Arial Narrow"/>
                <w:sz w:val="22"/>
                <w:szCs w:val="22"/>
              </w:rPr>
              <w:t>Nature and composition</w:t>
            </w:r>
          </w:p>
          <w:p w:rsidR="00795715" w:rsidRPr="00B67B91" w:rsidRDefault="00795715" w:rsidP="00795715">
            <w:pPr>
              <w:numPr>
                <w:ilvl w:val="1"/>
                <w:numId w:val="1"/>
              </w:numPr>
              <w:tabs>
                <w:tab w:val="clear" w:pos="900"/>
                <w:tab w:val="num" w:pos="432"/>
              </w:tabs>
              <w:ind w:left="432"/>
              <w:jc w:val="both"/>
              <w:rPr>
                <w:rFonts w:ascii="Arial Narrow" w:hAnsi="Arial Narrow"/>
              </w:rPr>
            </w:pPr>
            <w:r w:rsidRPr="00B67B91">
              <w:rPr>
                <w:rFonts w:ascii="Arial Narrow" w:hAnsi="Arial Narrow"/>
                <w:sz w:val="22"/>
                <w:szCs w:val="22"/>
              </w:rPr>
              <w:t xml:space="preserve">Effect on soil properties </w:t>
            </w:r>
          </w:p>
          <w:p w:rsidR="00795715" w:rsidRPr="00B67B91" w:rsidRDefault="00795715" w:rsidP="00795715">
            <w:pPr>
              <w:numPr>
                <w:ilvl w:val="1"/>
                <w:numId w:val="1"/>
              </w:numPr>
              <w:tabs>
                <w:tab w:val="clear" w:pos="900"/>
                <w:tab w:val="num" w:pos="432"/>
              </w:tabs>
              <w:ind w:left="432"/>
              <w:jc w:val="both"/>
              <w:rPr>
                <w:rFonts w:ascii="Arial Narrow" w:hAnsi="Arial Narrow"/>
              </w:rPr>
            </w:pPr>
            <w:r w:rsidRPr="00B67B91">
              <w:rPr>
                <w:rFonts w:ascii="Arial Narrow" w:hAnsi="Arial Narrow"/>
                <w:sz w:val="22"/>
                <w:szCs w:val="22"/>
              </w:rPr>
              <w:t>Effect of nutrient supply</w:t>
            </w:r>
          </w:p>
          <w:p w:rsidR="00795715" w:rsidRPr="00B67B91" w:rsidRDefault="00795715" w:rsidP="00795715">
            <w:pPr>
              <w:numPr>
                <w:ilvl w:val="1"/>
                <w:numId w:val="1"/>
              </w:numPr>
              <w:tabs>
                <w:tab w:val="clear" w:pos="900"/>
                <w:tab w:val="num" w:pos="432"/>
              </w:tabs>
              <w:ind w:left="432"/>
              <w:jc w:val="both"/>
              <w:rPr>
                <w:rFonts w:ascii="Arial Narrow" w:hAnsi="Arial Narrow"/>
              </w:rPr>
            </w:pPr>
            <w:r w:rsidRPr="00B67B91">
              <w:rPr>
                <w:rFonts w:ascii="Arial Narrow" w:hAnsi="Arial Narrow"/>
                <w:sz w:val="22"/>
                <w:szCs w:val="22"/>
              </w:rPr>
              <w:t>C:N ratio as a factor in soil organic matter mineralization and nutrient release</w:t>
            </w:r>
          </w:p>
        </w:tc>
        <w:tc>
          <w:tcPr>
            <w:tcW w:w="1800" w:type="dxa"/>
          </w:tcPr>
          <w:p w:rsidR="00795715" w:rsidRPr="00B67B91" w:rsidRDefault="00795715" w:rsidP="0006104D">
            <w:pPr>
              <w:ind w:right="-108"/>
              <w:rPr>
                <w:rFonts w:ascii="Arial Narrow" w:hAnsi="Arial Narrow"/>
              </w:rPr>
            </w:pPr>
            <w:r w:rsidRPr="00B67B91">
              <w:rPr>
                <w:rFonts w:ascii="Arial Narrow" w:hAnsi="Arial Narrow"/>
                <w:sz w:val="22"/>
                <w:szCs w:val="22"/>
              </w:rPr>
              <w:t>Interactive lectures (2 hours)</w:t>
            </w:r>
          </w:p>
          <w:p w:rsidR="00795715" w:rsidRPr="00B67B91" w:rsidRDefault="00795715" w:rsidP="0006104D">
            <w:pPr>
              <w:ind w:left="8" w:right="-108"/>
              <w:rPr>
                <w:rFonts w:ascii="Arial Narrow" w:hAnsi="Arial Narrow"/>
              </w:rPr>
            </w:pPr>
            <w:r w:rsidRPr="00B67B91">
              <w:rPr>
                <w:rFonts w:ascii="Arial Narrow" w:hAnsi="Arial Narrow"/>
                <w:sz w:val="22"/>
                <w:szCs w:val="22"/>
              </w:rPr>
              <w:t>Practical Determination of soil organic matter (wet method) (1.5 hours)</w:t>
            </w:r>
          </w:p>
        </w:tc>
        <w:tc>
          <w:tcPr>
            <w:tcW w:w="2340" w:type="dxa"/>
          </w:tcPr>
          <w:p w:rsidR="00795715" w:rsidRPr="00B67B91" w:rsidRDefault="00795715" w:rsidP="0006104D">
            <w:pPr>
              <w:rPr>
                <w:rFonts w:ascii="Arial Narrow" w:hAnsi="Arial Narrow"/>
              </w:rPr>
            </w:pPr>
            <w:r w:rsidRPr="00B67B91">
              <w:rPr>
                <w:rFonts w:ascii="Arial Narrow" w:hAnsi="Arial Narrow"/>
                <w:sz w:val="22"/>
                <w:szCs w:val="22"/>
              </w:rPr>
              <w:t>Chalk / BB or Markers / Flip charts</w:t>
            </w:r>
          </w:p>
          <w:p w:rsidR="00795715" w:rsidRPr="00B67B91" w:rsidRDefault="00795715" w:rsidP="0006104D">
            <w:pPr>
              <w:rPr>
                <w:rFonts w:ascii="Arial Narrow" w:hAnsi="Arial Narrow"/>
              </w:rPr>
            </w:pPr>
            <w:r w:rsidRPr="00B67B91">
              <w:rPr>
                <w:rFonts w:ascii="Arial Narrow" w:hAnsi="Arial Narrow"/>
                <w:sz w:val="22"/>
                <w:szCs w:val="22"/>
              </w:rPr>
              <w:t>Soil samples and reagents for organic carbon determination</w:t>
            </w:r>
          </w:p>
        </w:tc>
      </w:tr>
      <w:tr w:rsidR="00795715" w:rsidRPr="00B67B91" w:rsidTr="0006104D">
        <w:tc>
          <w:tcPr>
            <w:tcW w:w="2160" w:type="dxa"/>
          </w:tcPr>
          <w:p w:rsidR="00795715" w:rsidRPr="00B67B91" w:rsidRDefault="00795715" w:rsidP="0006104D">
            <w:pPr>
              <w:ind w:left="252" w:hanging="252"/>
              <w:rPr>
                <w:rFonts w:ascii="Arial Narrow" w:hAnsi="Arial Narrow"/>
              </w:rPr>
            </w:pPr>
            <w:r w:rsidRPr="00B67B91">
              <w:rPr>
                <w:rFonts w:ascii="Arial Narrow" w:hAnsi="Arial Narrow"/>
                <w:sz w:val="22"/>
                <w:szCs w:val="22"/>
              </w:rPr>
              <w:t>Factors controlling soil fertility</w:t>
            </w:r>
          </w:p>
        </w:tc>
        <w:tc>
          <w:tcPr>
            <w:tcW w:w="3240" w:type="dxa"/>
          </w:tcPr>
          <w:p w:rsidR="00795715" w:rsidRPr="00B67B91" w:rsidRDefault="00795715" w:rsidP="0006104D">
            <w:pPr>
              <w:rPr>
                <w:rFonts w:ascii="Arial Narrow" w:hAnsi="Arial Narrow"/>
              </w:rPr>
            </w:pPr>
          </w:p>
        </w:tc>
        <w:tc>
          <w:tcPr>
            <w:tcW w:w="1800" w:type="dxa"/>
          </w:tcPr>
          <w:p w:rsidR="00795715" w:rsidRPr="00B67B91" w:rsidRDefault="00795715" w:rsidP="0006104D">
            <w:pPr>
              <w:ind w:right="-108"/>
              <w:rPr>
                <w:rFonts w:ascii="Arial Narrow" w:hAnsi="Arial Narrow"/>
              </w:rPr>
            </w:pPr>
            <w:r w:rsidRPr="00B67B91">
              <w:rPr>
                <w:rFonts w:ascii="Arial Narrow" w:hAnsi="Arial Narrow"/>
                <w:sz w:val="22"/>
                <w:szCs w:val="22"/>
              </w:rPr>
              <w:t>Interactive lectures (2 hrs)</w:t>
            </w:r>
          </w:p>
          <w:p w:rsidR="00795715" w:rsidRPr="00B67B91" w:rsidRDefault="00795715" w:rsidP="0006104D">
            <w:pPr>
              <w:ind w:left="8" w:right="-108"/>
              <w:rPr>
                <w:rFonts w:ascii="Arial Narrow" w:hAnsi="Arial Narrow"/>
              </w:rPr>
            </w:pPr>
            <w:r w:rsidRPr="00B67B91">
              <w:rPr>
                <w:rFonts w:ascii="Arial Narrow" w:hAnsi="Arial Narrow"/>
                <w:sz w:val="22"/>
                <w:szCs w:val="22"/>
              </w:rPr>
              <w:t>Practical on soil pH in water (1.5 hours)</w:t>
            </w:r>
          </w:p>
          <w:p w:rsidR="00795715" w:rsidRPr="00B67B91" w:rsidRDefault="00795715" w:rsidP="0006104D">
            <w:pPr>
              <w:ind w:left="8" w:right="-108"/>
              <w:rPr>
                <w:rFonts w:ascii="Arial Narrow" w:hAnsi="Arial Narrow"/>
              </w:rPr>
            </w:pPr>
          </w:p>
        </w:tc>
        <w:tc>
          <w:tcPr>
            <w:tcW w:w="2340" w:type="dxa"/>
          </w:tcPr>
          <w:p w:rsidR="00795715" w:rsidRPr="00B67B91" w:rsidRDefault="00795715" w:rsidP="0006104D">
            <w:pPr>
              <w:rPr>
                <w:rFonts w:ascii="Arial Narrow" w:hAnsi="Arial Narrow"/>
              </w:rPr>
            </w:pPr>
            <w:r w:rsidRPr="00B67B91">
              <w:rPr>
                <w:rFonts w:ascii="Arial Narrow" w:hAnsi="Arial Narrow"/>
                <w:sz w:val="22"/>
                <w:szCs w:val="22"/>
              </w:rPr>
              <w:t>Chalk / BB or Markers / Flip charts</w:t>
            </w:r>
          </w:p>
          <w:p w:rsidR="00795715" w:rsidRPr="00B67B91" w:rsidRDefault="00795715" w:rsidP="0006104D">
            <w:pPr>
              <w:rPr>
                <w:rFonts w:ascii="Arial Narrow" w:hAnsi="Arial Narrow"/>
              </w:rPr>
            </w:pPr>
          </w:p>
        </w:tc>
      </w:tr>
      <w:tr w:rsidR="00795715" w:rsidRPr="00B67B91" w:rsidTr="0006104D">
        <w:tc>
          <w:tcPr>
            <w:tcW w:w="2160" w:type="dxa"/>
          </w:tcPr>
          <w:p w:rsidR="00795715" w:rsidRPr="00B67B91" w:rsidRDefault="00795715" w:rsidP="0006104D">
            <w:pPr>
              <w:ind w:left="252" w:hanging="252"/>
              <w:rPr>
                <w:rFonts w:ascii="Arial Narrow" w:hAnsi="Arial Narrow"/>
              </w:rPr>
            </w:pPr>
            <w:r w:rsidRPr="00B67B91">
              <w:rPr>
                <w:rFonts w:ascii="Arial Narrow" w:hAnsi="Arial Narrow"/>
                <w:sz w:val="22"/>
                <w:szCs w:val="22"/>
              </w:rPr>
              <w:t>Processes controlling soil fertility</w:t>
            </w:r>
          </w:p>
        </w:tc>
        <w:tc>
          <w:tcPr>
            <w:tcW w:w="3240" w:type="dxa"/>
          </w:tcPr>
          <w:p w:rsidR="00795715" w:rsidRPr="00B67B91" w:rsidRDefault="00795715" w:rsidP="0006104D">
            <w:pPr>
              <w:ind w:left="180"/>
              <w:jc w:val="both"/>
              <w:rPr>
                <w:rFonts w:ascii="Arial Narrow" w:hAnsi="Arial Narrow"/>
              </w:rPr>
            </w:pPr>
          </w:p>
        </w:tc>
        <w:tc>
          <w:tcPr>
            <w:tcW w:w="1800" w:type="dxa"/>
          </w:tcPr>
          <w:p w:rsidR="00795715" w:rsidRPr="00B67B91" w:rsidRDefault="00795715" w:rsidP="0006104D">
            <w:pPr>
              <w:ind w:right="-108"/>
              <w:rPr>
                <w:rFonts w:ascii="Arial Narrow" w:hAnsi="Arial Narrow"/>
              </w:rPr>
            </w:pPr>
            <w:r w:rsidRPr="00B67B91">
              <w:rPr>
                <w:rFonts w:ascii="Arial Narrow" w:hAnsi="Arial Narrow"/>
                <w:sz w:val="22"/>
                <w:szCs w:val="22"/>
              </w:rPr>
              <w:t>Interactive lectures (2 hrs)</w:t>
            </w:r>
          </w:p>
          <w:p w:rsidR="00795715" w:rsidRPr="00B67B91" w:rsidRDefault="00795715" w:rsidP="0006104D">
            <w:pPr>
              <w:ind w:right="-108"/>
              <w:rPr>
                <w:rFonts w:ascii="Arial Narrow" w:hAnsi="Arial Narrow"/>
              </w:rPr>
            </w:pPr>
            <w:r w:rsidRPr="00B67B91">
              <w:rPr>
                <w:rFonts w:ascii="Arial Narrow" w:hAnsi="Arial Narrow"/>
                <w:sz w:val="22"/>
                <w:szCs w:val="22"/>
              </w:rPr>
              <w:t xml:space="preserve">Liming practical (1.5 hours) </w:t>
            </w:r>
          </w:p>
        </w:tc>
        <w:tc>
          <w:tcPr>
            <w:tcW w:w="2340" w:type="dxa"/>
          </w:tcPr>
          <w:p w:rsidR="00795715" w:rsidRPr="00B67B91" w:rsidRDefault="00795715" w:rsidP="0006104D">
            <w:pPr>
              <w:rPr>
                <w:rFonts w:ascii="Arial Narrow" w:hAnsi="Arial Narrow"/>
              </w:rPr>
            </w:pPr>
            <w:r w:rsidRPr="00B67B91">
              <w:rPr>
                <w:rFonts w:ascii="Arial Narrow" w:hAnsi="Arial Narrow"/>
                <w:sz w:val="22"/>
                <w:szCs w:val="22"/>
              </w:rPr>
              <w:t>Chalk / BB or Markers / Flip charts</w:t>
            </w:r>
          </w:p>
        </w:tc>
      </w:tr>
      <w:tr w:rsidR="00795715" w:rsidRPr="00B67B91" w:rsidTr="0006104D">
        <w:tc>
          <w:tcPr>
            <w:tcW w:w="2160" w:type="dxa"/>
          </w:tcPr>
          <w:p w:rsidR="00795715" w:rsidRPr="00B67B91" w:rsidRDefault="00795715" w:rsidP="0006104D">
            <w:pPr>
              <w:rPr>
                <w:rFonts w:ascii="Arial Narrow" w:hAnsi="Arial Narrow"/>
              </w:rPr>
            </w:pPr>
            <w:r w:rsidRPr="00B67B91">
              <w:rPr>
                <w:rFonts w:ascii="Arial Narrow" w:hAnsi="Arial Narrow"/>
                <w:sz w:val="22"/>
                <w:szCs w:val="22"/>
              </w:rPr>
              <w:t>Composting</w:t>
            </w:r>
          </w:p>
        </w:tc>
        <w:tc>
          <w:tcPr>
            <w:tcW w:w="3240" w:type="dxa"/>
          </w:tcPr>
          <w:p w:rsidR="00795715" w:rsidRPr="00B67B91" w:rsidRDefault="00795715" w:rsidP="00795715">
            <w:pPr>
              <w:numPr>
                <w:ilvl w:val="0"/>
                <w:numId w:val="4"/>
              </w:numPr>
              <w:tabs>
                <w:tab w:val="clear" w:pos="720"/>
                <w:tab w:val="num" w:pos="612"/>
              </w:tabs>
              <w:ind w:hanging="468"/>
              <w:jc w:val="both"/>
              <w:rPr>
                <w:rFonts w:ascii="Arial Narrow" w:hAnsi="Arial Narrow"/>
              </w:rPr>
            </w:pPr>
            <w:r w:rsidRPr="00B67B91">
              <w:rPr>
                <w:rFonts w:ascii="Arial Narrow" w:hAnsi="Arial Narrow"/>
                <w:sz w:val="22"/>
                <w:szCs w:val="22"/>
              </w:rPr>
              <w:t>Composting process</w:t>
            </w:r>
          </w:p>
          <w:p w:rsidR="00795715" w:rsidRPr="00B67B91" w:rsidRDefault="00795715" w:rsidP="00795715">
            <w:pPr>
              <w:numPr>
                <w:ilvl w:val="1"/>
                <w:numId w:val="1"/>
              </w:numPr>
              <w:tabs>
                <w:tab w:val="clear" w:pos="900"/>
                <w:tab w:val="num" w:pos="612"/>
              </w:tabs>
              <w:ind w:left="612"/>
              <w:jc w:val="both"/>
              <w:rPr>
                <w:rFonts w:ascii="Arial Narrow" w:hAnsi="Arial Narrow"/>
              </w:rPr>
            </w:pPr>
            <w:r w:rsidRPr="00B67B91">
              <w:rPr>
                <w:rFonts w:ascii="Arial Narrow" w:hAnsi="Arial Narrow"/>
                <w:sz w:val="22"/>
                <w:szCs w:val="22"/>
              </w:rPr>
              <w:t>Why compost?</w:t>
            </w:r>
          </w:p>
          <w:p w:rsidR="00795715" w:rsidRPr="00B67B91" w:rsidRDefault="00795715" w:rsidP="00795715">
            <w:pPr>
              <w:numPr>
                <w:ilvl w:val="1"/>
                <w:numId w:val="1"/>
              </w:numPr>
              <w:tabs>
                <w:tab w:val="clear" w:pos="900"/>
                <w:tab w:val="num" w:pos="612"/>
              </w:tabs>
              <w:ind w:left="612"/>
              <w:rPr>
                <w:rFonts w:ascii="Arial Narrow" w:hAnsi="Arial Narrow"/>
              </w:rPr>
            </w:pPr>
            <w:r w:rsidRPr="00B67B91">
              <w:rPr>
                <w:rFonts w:ascii="Arial Narrow" w:hAnsi="Arial Narrow"/>
                <w:sz w:val="22"/>
                <w:szCs w:val="22"/>
              </w:rPr>
              <w:t>Factors that affect the process (e.g. C:N ratio, temperature, aeration, microorganisms, pH and moisture content)</w:t>
            </w:r>
          </w:p>
          <w:p w:rsidR="00795715" w:rsidRPr="00B67B91" w:rsidRDefault="00795715" w:rsidP="00795715">
            <w:pPr>
              <w:numPr>
                <w:ilvl w:val="1"/>
                <w:numId w:val="1"/>
              </w:numPr>
              <w:tabs>
                <w:tab w:val="clear" w:pos="900"/>
                <w:tab w:val="num" w:pos="612"/>
              </w:tabs>
              <w:ind w:left="612"/>
              <w:jc w:val="both"/>
              <w:rPr>
                <w:rFonts w:ascii="Arial Narrow" w:hAnsi="Arial Narrow"/>
              </w:rPr>
            </w:pPr>
            <w:r w:rsidRPr="00B67B91">
              <w:rPr>
                <w:rFonts w:ascii="Arial Narrow" w:hAnsi="Arial Narrow"/>
                <w:sz w:val="22"/>
                <w:szCs w:val="22"/>
              </w:rPr>
              <w:t>How would you tell mature/ ready compost?</w:t>
            </w:r>
          </w:p>
          <w:p w:rsidR="00795715" w:rsidRPr="00B67B91" w:rsidRDefault="00795715" w:rsidP="00795715">
            <w:pPr>
              <w:numPr>
                <w:ilvl w:val="1"/>
                <w:numId w:val="1"/>
              </w:numPr>
              <w:tabs>
                <w:tab w:val="clear" w:pos="900"/>
                <w:tab w:val="num" w:pos="612"/>
              </w:tabs>
              <w:ind w:left="612"/>
              <w:jc w:val="both"/>
              <w:rPr>
                <w:rFonts w:ascii="Arial Narrow" w:hAnsi="Arial Narrow"/>
              </w:rPr>
            </w:pPr>
            <w:r w:rsidRPr="00B67B91">
              <w:rPr>
                <w:rFonts w:ascii="Arial Narrow" w:hAnsi="Arial Narrow"/>
                <w:sz w:val="22"/>
                <w:szCs w:val="22"/>
              </w:rPr>
              <w:t>Composting in practice</w:t>
            </w:r>
          </w:p>
          <w:p w:rsidR="00795715" w:rsidRPr="00B67B91" w:rsidRDefault="00795715" w:rsidP="00795715">
            <w:pPr>
              <w:numPr>
                <w:ilvl w:val="2"/>
                <w:numId w:val="1"/>
              </w:numPr>
              <w:tabs>
                <w:tab w:val="clear" w:pos="2160"/>
                <w:tab w:val="left" w:pos="1332"/>
                <w:tab w:val="num" w:pos="1512"/>
              </w:tabs>
              <w:ind w:left="972" w:firstLine="0"/>
              <w:jc w:val="both"/>
              <w:rPr>
                <w:rFonts w:ascii="Arial Narrow" w:hAnsi="Arial Narrow"/>
              </w:rPr>
            </w:pPr>
            <w:r w:rsidRPr="00B67B91">
              <w:rPr>
                <w:rFonts w:ascii="Arial Narrow" w:hAnsi="Arial Narrow"/>
                <w:sz w:val="22"/>
                <w:szCs w:val="22"/>
              </w:rPr>
              <w:t>Procedure</w:t>
            </w:r>
          </w:p>
          <w:p w:rsidR="00795715" w:rsidRPr="00B67B91" w:rsidRDefault="00795715" w:rsidP="00795715">
            <w:pPr>
              <w:numPr>
                <w:ilvl w:val="2"/>
                <w:numId w:val="1"/>
              </w:numPr>
              <w:tabs>
                <w:tab w:val="clear" w:pos="2160"/>
                <w:tab w:val="num" w:pos="612"/>
                <w:tab w:val="left" w:pos="1332"/>
                <w:tab w:val="num" w:pos="1512"/>
              </w:tabs>
              <w:ind w:left="972" w:firstLine="0"/>
              <w:jc w:val="both"/>
              <w:rPr>
                <w:rFonts w:ascii="Arial Narrow" w:hAnsi="Arial Narrow"/>
              </w:rPr>
            </w:pPr>
            <w:r w:rsidRPr="00B67B91">
              <w:rPr>
                <w:rFonts w:ascii="Arial Narrow" w:hAnsi="Arial Narrow"/>
                <w:sz w:val="22"/>
                <w:szCs w:val="22"/>
              </w:rPr>
              <w:t>Materials</w:t>
            </w:r>
          </w:p>
          <w:p w:rsidR="00795715" w:rsidRPr="00B67B91" w:rsidRDefault="00795715" w:rsidP="00795715">
            <w:pPr>
              <w:numPr>
                <w:ilvl w:val="2"/>
                <w:numId w:val="1"/>
              </w:numPr>
              <w:tabs>
                <w:tab w:val="clear" w:pos="2160"/>
                <w:tab w:val="num" w:pos="612"/>
                <w:tab w:val="left" w:pos="1332"/>
                <w:tab w:val="num" w:pos="1512"/>
              </w:tabs>
              <w:ind w:left="972" w:firstLine="0"/>
              <w:jc w:val="both"/>
              <w:rPr>
                <w:rFonts w:ascii="Arial Narrow" w:hAnsi="Arial Narrow"/>
              </w:rPr>
            </w:pPr>
            <w:r w:rsidRPr="00B67B91">
              <w:rPr>
                <w:rFonts w:ascii="Arial Narrow" w:hAnsi="Arial Narrow"/>
                <w:sz w:val="22"/>
                <w:szCs w:val="22"/>
              </w:rPr>
              <w:t>monitoring</w:t>
            </w:r>
          </w:p>
          <w:p w:rsidR="00795715" w:rsidRPr="00B67B91" w:rsidRDefault="00795715" w:rsidP="0006104D">
            <w:pPr>
              <w:ind w:left="72"/>
              <w:rPr>
                <w:rFonts w:ascii="Arial Narrow" w:hAnsi="Arial Narrow"/>
              </w:rPr>
            </w:pPr>
          </w:p>
        </w:tc>
        <w:tc>
          <w:tcPr>
            <w:tcW w:w="1800" w:type="dxa"/>
          </w:tcPr>
          <w:p w:rsidR="00795715" w:rsidRPr="00B67B91" w:rsidRDefault="00795715" w:rsidP="0006104D">
            <w:pPr>
              <w:ind w:left="8" w:right="-108"/>
              <w:rPr>
                <w:rFonts w:ascii="Arial Narrow" w:hAnsi="Arial Narrow"/>
              </w:rPr>
            </w:pPr>
            <w:r w:rsidRPr="00B67B91">
              <w:rPr>
                <w:rFonts w:ascii="Arial Narrow" w:hAnsi="Arial Narrow"/>
                <w:sz w:val="22"/>
                <w:szCs w:val="22"/>
              </w:rPr>
              <w:t>Interactive Lectures (3 hr)</w:t>
            </w:r>
          </w:p>
          <w:p w:rsidR="00795715" w:rsidRPr="00B67B91" w:rsidRDefault="00795715" w:rsidP="0006104D">
            <w:pPr>
              <w:ind w:left="8" w:right="-108"/>
              <w:rPr>
                <w:rFonts w:ascii="Arial Narrow" w:hAnsi="Arial Narrow"/>
              </w:rPr>
            </w:pPr>
            <w:r w:rsidRPr="00B67B91">
              <w:rPr>
                <w:rFonts w:ascii="Arial Narrow" w:hAnsi="Arial Narrow"/>
                <w:sz w:val="22"/>
                <w:szCs w:val="22"/>
              </w:rPr>
              <w:t>Practical (3 hr)</w:t>
            </w:r>
          </w:p>
          <w:p w:rsidR="00795715" w:rsidRPr="00B67B91" w:rsidRDefault="00795715" w:rsidP="0006104D">
            <w:pPr>
              <w:ind w:left="8" w:right="-108"/>
              <w:rPr>
                <w:rFonts w:ascii="Arial Narrow" w:hAnsi="Arial Narrow"/>
              </w:rPr>
            </w:pPr>
          </w:p>
        </w:tc>
        <w:tc>
          <w:tcPr>
            <w:tcW w:w="2340" w:type="dxa"/>
          </w:tcPr>
          <w:p w:rsidR="00795715" w:rsidRPr="00B67B91" w:rsidRDefault="00795715" w:rsidP="0006104D">
            <w:pPr>
              <w:rPr>
                <w:rFonts w:ascii="Arial Narrow" w:hAnsi="Arial Narrow"/>
              </w:rPr>
            </w:pPr>
            <w:r w:rsidRPr="00B67B91">
              <w:rPr>
                <w:rFonts w:ascii="Arial Narrow" w:hAnsi="Arial Narrow"/>
                <w:sz w:val="22"/>
                <w:szCs w:val="22"/>
              </w:rPr>
              <w:t>Chalk / BB or Markers / Flip charts</w:t>
            </w:r>
          </w:p>
        </w:tc>
      </w:tr>
    </w:tbl>
    <w:p w:rsidR="00795715" w:rsidRPr="00664919" w:rsidRDefault="00795715" w:rsidP="00795715">
      <w:pPr>
        <w:jc w:val="both"/>
        <w:rPr>
          <w:rFonts w:ascii="Arial Narrow" w:hAnsi="Arial Narrow"/>
          <w:sz w:val="22"/>
          <w:szCs w:val="22"/>
        </w:rPr>
      </w:pPr>
    </w:p>
    <w:p w:rsidR="00795715" w:rsidRPr="00664919" w:rsidRDefault="00795715" w:rsidP="00795715">
      <w:pPr>
        <w:jc w:val="both"/>
        <w:rPr>
          <w:rFonts w:ascii="Arial Narrow" w:hAnsi="Arial Narrow"/>
          <w:b/>
          <w:sz w:val="22"/>
          <w:szCs w:val="22"/>
        </w:rPr>
      </w:pPr>
      <w:r w:rsidRPr="00664919">
        <w:rPr>
          <w:rFonts w:ascii="Arial Narrow" w:hAnsi="Arial Narrow"/>
          <w:b/>
          <w:sz w:val="22"/>
          <w:szCs w:val="22"/>
        </w:rPr>
        <w:t>5. SUMMARY OF TIME NEEDED</w:t>
      </w:r>
    </w:p>
    <w:p w:rsidR="00795715" w:rsidRPr="00664919" w:rsidRDefault="00795715" w:rsidP="00795715">
      <w:pPr>
        <w:jc w:val="both"/>
        <w:rPr>
          <w:rFonts w:ascii="Arial Narrow" w:hAnsi="Arial Narrow"/>
          <w:sz w:val="22"/>
          <w:szCs w:val="22"/>
        </w:rPr>
      </w:pP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t xml:space="preserve">Interactive lectures covering theory </w:t>
      </w:r>
      <w:r w:rsidRPr="00664919">
        <w:rPr>
          <w:rFonts w:ascii="Arial Narrow" w:hAnsi="Arial Narrow"/>
          <w:sz w:val="22"/>
          <w:szCs w:val="22"/>
        </w:rPr>
        <w:tab/>
      </w:r>
      <w:r w:rsidRPr="00664919">
        <w:rPr>
          <w:rFonts w:ascii="Arial Narrow" w:hAnsi="Arial Narrow"/>
          <w:sz w:val="22"/>
          <w:szCs w:val="22"/>
        </w:rPr>
        <w:tab/>
      </w:r>
      <w:r>
        <w:rPr>
          <w:rFonts w:ascii="Arial Narrow" w:hAnsi="Arial Narrow"/>
          <w:sz w:val="22"/>
          <w:szCs w:val="22"/>
        </w:rPr>
        <w:tab/>
      </w:r>
      <w:r w:rsidRPr="00664919">
        <w:rPr>
          <w:rFonts w:ascii="Arial Narrow" w:hAnsi="Arial Narrow"/>
          <w:sz w:val="22"/>
          <w:szCs w:val="22"/>
        </w:rPr>
        <w:t>30 hrs</w:t>
      </w: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t>Laboratory and field-based practicals</w:t>
      </w:r>
      <w:r w:rsidRPr="00664919">
        <w:rPr>
          <w:rFonts w:ascii="Arial Narrow" w:hAnsi="Arial Narrow"/>
          <w:sz w:val="22"/>
          <w:szCs w:val="22"/>
        </w:rPr>
        <w:tab/>
      </w:r>
      <w:r w:rsidRPr="00664919">
        <w:rPr>
          <w:rFonts w:ascii="Arial Narrow" w:hAnsi="Arial Narrow"/>
          <w:sz w:val="22"/>
          <w:szCs w:val="22"/>
        </w:rPr>
        <w:tab/>
        <w:t>15 hrs</w:t>
      </w:r>
    </w:p>
    <w:p w:rsidR="00795715" w:rsidRPr="00664919" w:rsidRDefault="00795715" w:rsidP="00795715">
      <w:pPr>
        <w:jc w:val="both"/>
        <w:rPr>
          <w:rFonts w:ascii="Arial Narrow" w:hAnsi="Arial Narrow"/>
          <w:sz w:val="22"/>
          <w:szCs w:val="22"/>
        </w:rPr>
      </w:pPr>
    </w:p>
    <w:p w:rsidR="00795715" w:rsidRPr="00664919" w:rsidRDefault="00795715" w:rsidP="00795715">
      <w:pPr>
        <w:jc w:val="both"/>
        <w:rPr>
          <w:rFonts w:ascii="Arial Narrow" w:hAnsi="Arial Narrow"/>
          <w:b/>
          <w:sz w:val="22"/>
          <w:szCs w:val="22"/>
        </w:rPr>
      </w:pPr>
      <w:r w:rsidRPr="00664919">
        <w:rPr>
          <w:rFonts w:ascii="Arial Narrow" w:hAnsi="Arial Narrow"/>
          <w:b/>
          <w:sz w:val="22"/>
          <w:szCs w:val="22"/>
        </w:rPr>
        <w:t>6. OVERALL COURSE EVALUATION</w:t>
      </w: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t xml:space="preserve">Three continuous assessment </w:t>
      </w:r>
      <w:r w:rsidRPr="00664919">
        <w:rPr>
          <w:rFonts w:ascii="Arial Narrow" w:hAnsi="Arial Narrow"/>
          <w:sz w:val="22"/>
          <w:szCs w:val="22"/>
        </w:rPr>
        <w:tab/>
      </w:r>
      <w:r w:rsidRPr="00664919">
        <w:rPr>
          <w:rFonts w:ascii="Arial Narrow" w:hAnsi="Arial Narrow"/>
          <w:sz w:val="22"/>
          <w:szCs w:val="22"/>
        </w:rPr>
        <w:tab/>
      </w:r>
      <w:r w:rsidRPr="00664919">
        <w:rPr>
          <w:rFonts w:ascii="Arial Narrow" w:hAnsi="Arial Narrow"/>
          <w:sz w:val="22"/>
          <w:szCs w:val="22"/>
        </w:rPr>
        <w:tab/>
        <w:t>20</w:t>
      </w: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t>Six practical reports</w:t>
      </w:r>
      <w:r w:rsidRPr="00664919">
        <w:rPr>
          <w:rFonts w:ascii="Arial Narrow" w:hAnsi="Arial Narrow"/>
          <w:sz w:val="22"/>
          <w:szCs w:val="22"/>
        </w:rPr>
        <w:tab/>
      </w:r>
      <w:r w:rsidRPr="00664919">
        <w:rPr>
          <w:rFonts w:ascii="Arial Narrow" w:hAnsi="Arial Narrow"/>
          <w:sz w:val="22"/>
          <w:szCs w:val="22"/>
        </w:rPr>
        <w:tab/>
      </w:r>
      <w:r w:rsidRPr="00664919">
        <w:rPr>
          <w:rFonts w:ascii="Arial Narrow" w:hAnsi="Arial Narrow"/>
          <w:sz w:val="22"/>
          <w:szCs w:val="22"/>
        </w:rPr>
        <w:tab/>
      </w:r>
      <w:r w:rsidRPr="00664919">
        <w:rPr>
          <w:rFonts w:ascii="Arial Narrow" w:hAnsi="Arial Narrow"/>
          <w:sz w:val="22"/>
          <w:szCs w:val="22"/>
        </w:rPr>
        <w:tab/>
        <w:t>20</w:t>
      </w: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t>Final examination</w:t>
      </w:r>
      <w:r w:rsidRPr="00664919">
        <w:rPr>
          <w:rFonts w:ascii="Arial Narrow" w:hAnsi="Arial Narrow"/>
          <w:sz w:val="22"/>
          <w:szCs w:val="22"/>
        </w:rPr>
        <w:tab/>
      </w:r>
      <w:r w:rsidRPr="00664919">
        <w:rPr>
          <w:rFonts w:ascii="Arial Narrow" w:hAnsi="Arial Narrow"/>
          <w:sz w:val="22"/>
          <w:szCs w:val="22"/>
        </w:rPr>
        <w:tab/>
      </w:r>
      <w:r w:rsidRPr="00664919">
        <w:rPr>
          <w:rFonts w:ascii="Arial Narrow" w:hAnsi="Arial Narrow"/>
          <w:sz w:val="22"/>
          <w:szCs w:val="22"/>
        </w:rPr>
        <w:tab/>
      </w:r>
      <w:r w:rsidRPr="00664919">
        <w:rPr>
          <w:rFonts w:ascii="Arial Narrow" w:hAnsi="Arial Narrow"/>
          <w:sz w:val="22"/>
          <w:szCs w:val="22"/>
        </w:rPr>
        <w:tab/>
      </w:r>
      <w:r>
        <w:rPr>
          <w:rFonts w:ascii="Arial Narrow" w:hAnsi="Arial Narrow"/>
          <w:sz w:val="22"/>
          <w:szCs w:val="22"/>
        </w:rPr>
        <w:tab/>
      </w:r>
      <w:r w:rsidRPr="00664919">
        <w:rPr>
          <w:rFonts w:ascii="Arial Narrow" w:hAnsi="Arial Narrow"/>
          <w:sz w:val="22"/>
          <w:szCs w:val="22"/>
        </w:rPr>
        <w:t>60</w:t>
      </w:r>
    </w:p>
    <w:p w:rsidR="00795715" w:rsidRPr="00664919" w:rsidRDefault="00795715" w:rsidP="00795715">
      <w:pPr>
        <w:jc w:val="both"/>
        <w:rPr>
          <w:rFonts w:ascii="Arial Narrow" w:hAnsi="Arial Narrow"/>
          <w:sz w:val="22"/>
          <w:szCs w:val="22"/>
        </w:rPr>
      </w:pPr>
      <w:r w:rsidRPr="00664919">
        <w:rPr>
          <w:rFonts w:ascii="Arial Narrow" w:hAnsi="Arial Narrow"/>
          <w:sz w:val="22"/>
          <w:szCs w:val="22"/>
        </w:rPr>
        <w:lastRenderedPageBreak/>
        <w:t>Total</w:t>
      </w:r>
      <w:r w:rsidRPr="00664919">
        <w:rPr>
          <w:rFonts w:ascii="Arial Narrow" w:hAnsi="Arial Narrow"/>
          <w:sz w:val="22"/>
          <w:szCs w:val="22"/>
        </w:rPr>
        <w:tab/>
      </w:r>
      <w:r w:rsidRPr="00664919">
        <w:rPr>
          <w:rFonts w:ascii="Arial Narrow" w:hAnsi="Arial Narrow"/>
          <w:sz w:val="22"/>
          <w:szCs w:val="22"/>
        </w:rPr>
        <w:tab/>
      </w:r>
      <w:r w:rsidRPr="00664919">
        <w:rPr>
          <w:rFonts w:ascii="Arial Narrow" w:hAnsi="Arial Narrow"/>
          <w:sz w:val="22"/>
          <w:szCs w:val="22"/>
        </w:rPr>
        <w:tab/>
      </w:r>
      <w:r w:rsidRPr="00664919">
        <w:rPr>
          <w:rFonts w:ascii="Arial Narrow" w:hAnsi="Arial Narrow"/>
          <w:sz w:val="22"/>
          <w:szCs w:val="22"/>
        </w:rPr>
        <w:tab/>
      </w:r>
      <w:r w:rsidRPr="00664919">
        <w:rPr>
          <w:rFonts w:ascii="Arial Narrow" w:hAnsi="Arial Narrow"/>
          <w:sz w:val="22"/>
          <w:szCs w:val="22"/>
        </w:rPr>
        <w:tab/>
        <w:t xml:space="preserve">             100</w:t>
      </w:r>
      <w:r w:rsidRPr="00664919">
        <w:rPr>
          <w:rFonts w:ascii="Arial Narrow" w:hAnsi="Arial Narrow"/>
          <w:sz w:val="22"/>
          <w:szCs w:val="22"/>
        </w:rPr>
        <w:tab/>
      </w:r>
    </w:p>
    <w:p w:rsidR="001C3396" w:rsidRDefault="001C3396">
      <w:bookmarkStart w:id="0" w:name="_GoBack"/>
      <w:bookmarkEnd w:id="0"/>
    </w:p>
    <w:sectPr w:rsidR="001C3396" w:rsidSect="000407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C7A"/>
    <w:multiLevelType w:val="hybridMultilevel"/>
    <w:tmpl w:val="7226B31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110E3"/>
    <w:multiLevelType w:val="hybridMultilevel"/>
    <w:tmpl w:val="EB8E5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1C6D75"/>
    <w:multiLevelType w:val="hybridMultilevel"/>
    <w:tmpl w:val="BF22F342"/>
    <w:lvl w:ilvl="0" w:tplc="3D1E13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D8110F"/>
    <w:multiLevelType w:val="hybridMultilevel"/>
    <w:tmpl w:val="4AEA652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900"/>
        </w:tabs>
        <w:ind w:left="90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7D480EB6"/>
    <w:multiLevelType w:val="hybridMultilevel"/>
    <w:tmpl w:val="7A9E728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5715"/>
    <w:rsid w:val="000407CF"/>
    <w:rsid w:val="00050608"/>
    <w:rsid w:val="001668D8"/>
    <w:rsid w:val="001C3396"/>
    <w:rsid w:val="001F160E"/>
    <w:rsid w:val="001F2F3E"/>
    <w:rsid w:val="00275EBF"/>
    <w:rsid w:val="00563212"/>
    <w:rsid w:val="00613CA4"/>
    <w:rsid w:val="00745640"/>
    <w:rsid w:val="00795715"/>
    <w:rsid w:val="00814FDA"/>
    <w:rsid w:val="00822069"/>
    <w:rsid w:val="00867664"/>
    <w:rsid w:val="008F7FC7"/>
    <w:rsid w:val="00970755"/>
    <w:rsid w:val="00A21D65"/>
    <w:rsid w:val="00A32CE0"/>
    <w:rsid w:val="00BB434B"/>
    <w:rsid w:val="00BF0D71"/>
    <w:rsid w:val="00C8049C"/>
    <w:rsid w:val="00C97EFF"/>
    <w:rsid w:val="00D86B87"/>
    <w:rsid w:val="00DA19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963</Words>
  <Characters>5493</Characters>
  <Application>Microsoft Office Word</Application>
  <DocSecurity>0</DocSecurity>
  <Lines>45</Lines>
  <Paragraphs>12</Paragraphs>
  <ScaleCrop>false</ScaleCrop>
  <Company>Microsoft</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uer</cp:lastModifiedBy>
  <cp:revision>6</cp:revision>
  <dcterms:created xsi:type="dcterms:W3CDTF">2011-07-19T18:42:00Z</dcterms:created>
  <dcterms:modified xsi:type="dcterms:W3CDTF">2014-06-27T21:35:00Z</dcterms:modified>
</cp:coreProperties>
</file>