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F1" w:rsidRPr="00664919" w:rsidRDefault="008409F1" w:rsidP="008409F1">
      <w:pPr>
        <w:rPr>
          <w:rFonts w:ascii="Arial Narrow" w:hAnsi="Arial Narrow"/>
          <w:b/>
          <w:sz w:val="22"/>
          <w:szCs w:val="22"/>
          <w:u w:val="single"/>
        </w:rPr>
      </w:pPr>
      <w:r w:rsidRPr="00664919">
        <w:rPr>
          <w:rFonts w:ascii="Arial Narrow" w:hAnsi="Arial Narrow"/>
          <w:b/>
          <w:sz w:val="22"/>
          <w:szCs w:val="22"/>
          <w:u w:val="single"/>
        </w:rPr>
        <w:t xml:space="preserve">SOS </w:t>
      </w:r>
      <w:proofErr w:type="gramStart"/>
      <w:r w:rsidRPr="00664919">
        <w:rPr>
          <w:rFonts w:ascii="Arial Narrow" w:hAnsi="Arial Narrow"/>
          <w:b/>
          <w:sz w:val="22"/>
          <w:szCs w:val="22"/>
          <w:u w:val="single"/>
        </w:rPr>
        <w:t>4204</w:t>
      </w:r>
      <w:r w:rsidR="00D21B7B">
        <w:rPr>
          <w:rFonts w:ascii="Arial Narrow" w:hAnsi="Arial Narrow"/>
          <w:b/>
          <w:sz w:val="22"/>
          <w:szCs w:val="22"/>
          <w:u w:val="single"/>
        </w:rPr>
        <w:t xml:space="preserve"> </w:t>
      </w:r>
      <w:r w:rsidRPr="00664919">
        <w:rPr>
          <w:rFonts w:ascii="Arial Narrow" w:hAnsi="Arial Narrow"/>
          <w:b/>
          <w:sz w:val="22"/>
          <w:szCs w:val="22"/>
          <w:u w:val="single"/>
        </w:rPr>
        <w:t xml:space="preserve"> SOIL</w:t>
      </w:r>
      <w:proofErr w:type="gramEnd"/>
      <w:r w:rsidRPr="00664919">
        <w:rPr>
          <w:rFonts w:ascii="Arial Narrow" w:hAnsi="Arial Narrow"/>
          <w:b/>
          <w:sz w:val="22"/>
          <w:szCs w:val="22"/>
          <w:u w:val="single"/>
        </w:rPr>
        <w:t xml:space="preserve"> PRODUCTIVITY MANAGEMENT AND ASSESSMENT </w:t>
      </w:r>
    </w:p>
    <w:p w:rsidR="008409F1" w:rsidRPr="00664919" w:rsidRDefault="008409F1" w:rsidP="008409F1">
      <w:pPr>
        <w:jc w:val="both"/>
        <w:rPr>
          <w:rFonts w:ascii="Arial Narrow" w:hAnsi="Arial Narrow"/>
          <w:b/>
          <w:sz w:val="22"/>
          <w:szCs w:val="22"/>
        </w:rPr>
      </w:pPr>
    </w:p>
    <w:p w:rsidR="008409F1" w:rsidRPr="00664919" w:rsidRDefault="008409F1" w:rsidP="008409F1">
      <w:pPr>
        <w:tabs>
          <w:tab w:val="left" w:pos="720"/>
          <w:tab w:val="left" w:pos="1440"/>
          <w:tab w:val="left" w:pos="2160"/>
          <w:tab w:val="left" w:pos="2880"/>
          <w:tab w:val="left" w:pos="3600"/>
          <w:tab w:val="center" w:pos="4658"/>
        </w:tabs>
        <w:jc w:val="both"/>
        <w:rPr>
          <w:rFonts w:ascii="Arial Narrow" w:hAnsi="Arial Narrow"/>
          <w:sz w:val="22"/>
          <w:szCs w:val="22"/>
        </w:rPr>
      </w:pPr>
      <w:r w:rsidRPr="00664919">
        <w:rPr>
          <w:rFonts w:ascii="Arial Narrow" w:hAnsi="Arial Narrow"/>
          <w:b/>
          <w:sz w:val="22"/>
          <w:szCs w:val="22"/>
        </w:rPr>
        <w:t>Instructors:</w:t>
      </w:r>
      <w:r w:rsidRPr="00664919">
        <w:rPr>
          <w:rFonts w:ascii="Arial Narrow" w:hAnsi="Arial Narrow"/>
          <w:b/>
          <w:sz w:val="22"/>
          <w:szCs w:val="22"/>
        </w:rPr>
        <w:tab/>
      </w:r>
      <w:r w:rsidRPr="00664919">
        <w:rPr>
          <w:rFonts w:ascii="Arial Narrow" w:hAnsi="Arial Narrow"/>
          <w:sz w:val="22"/>
          <w:szCs w:val="22"/>
        </w:rPr>
        <w:t>Victor A. Ochwoh (PhD)</w:t>
      </w:r>
      <w:r w:rsidRPr="00664919">
        <w:rPr>
          <w:rFonts w:ascii="Arial Narrow" w:hAnsi="Arial Narrow"/>
          <w:sz w:val="22"/>
          <w:szCs w:val="22"/>
        </w:rPr>
        <w:tab/>
      </w:r>
      <w:r w:rsidRPr="00664919">
        <w:rPr>
          <w:rFonts w:ascii="Arial Narrow" w:hAnsi="Arial Narrow"/>
          <w:sz w:val="22"/>
          <w:szCs w:val="22"/>
          <w:u w:val="single"/>
        </w:rPr>
        <w:t>Full time staff</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ab/>
      </w:r>
      <w:r w:rsidRPr="00664919">
        <w:rPr>
          <w:rFonts w:ascii="Arial Narrow" w:hAnsi="Arial Narrow"/>
          <w:sz w:val="22"/>
          <w:szCs w:val="22"/>
        </w:rPr>
        <w:tab/>
        <w:t xml:space="preserve">Dr. Peter Ebanyat  (PhD </w:t>
      </w:r>
      <w:r w:rsidRPr="00664919">
        <w:rPr>
          <w:rFonts w:ascii="Arial Narrow" w:hAnsi="Arial Narrow"/>
          <w:sz w:val="22"/>
          <w:szCs w:val="22"/>
          <w:u w:val="single"/>
        </w:rPr>
        <w:t>Full time staff</w:t>
      </w:r>
    </w:p>
    <w:p w:rsidR="008409F1" w:rsidRPr="00664919" w:rsidRDefault="008409F1" w:rsidP="008409F1">
      <w:pPr>
        <w:jc w:val="both"/>
        <w:rPr>
          <w:rFonts w:ascii="Arial Narrow" w:hAnsi="Arial Narrow"/>
          <w:sz w:val="22"/>
          <w:szCs w:val="22"/>
        </w:rPr>
      </w:pPr>
    </w:p>
    <w:p w:rsidR="008409F1" w:rsidRPr="00664919" w:rsidRDefault="008409F1" w:rsidP="008409F1">
      <w:pPr>
        <w:jc w:val="both"/>
        <w:rPr>
          <w:rFonts w:ascii="Arial Narrow" w:hAnsi="Arial Narrow"/>
          <w:b/>
          <w:sz w:val="22"/>
          <w:szCs w:val="22"/>
        </w:rPr>
      </w:pPr>
      <w:r w:rsidRPr="00664919">
        <w:rPr>
          <w:rFonts w:ascii="Arial Narrow" w:hAnsi="Arial Narrow"/>
          <w:b/>
          <w:sz w:val="22"/>
          <w:szCs w:val="22"/>
        </w:rPr>
        <w:t>Course Type</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CORE (B.Sc Agric IV – Soil Science option and B.Sc. LUM III)</w:t>
      </w:r>
    </w:p>
    <w:p w:rsidR="008409F1" w:rsidRPr="00664919" w:rsidRDefault="008409F1" w:rsidP="008409F1">
      <w:pPr>
        <w:jc w:val="both"/>
        <w:rPr>
          <w:rFonts w:ascii="Arial Narrow" w:hAnsi="Arial Narrow"/>
          <w:b/>
          <w:sz w:val="22"/>
          <w:szCs w:val="22"/>
        </w:rPr>
      </w:pPr>
    </w:p>
    <w:p w:rsidR="008409F1" w:rsidRPr="00664919" w:rsidRDefault="008409F1" w:rsidP="008409F1">
      <w:pPr>
        <w:jc w:val="both"/>
        <w:rPr>
          <w:rFonts w:ascii="Arial Narrow" w:hAnsi="Arial Narrow"/>
          <w:b/>
          <w:sz w:val="22"/>
          <w:szCs w:val="22"/>
        </w:rPr>
      </w:pPr>
      <w:r w:rsidRPr="00664919">
        <w:rPr>
          <w:rFonts w:ascii="Arial Narrow" w:hAnsi="Arial Narrow"/>
          <w:b/>
          <w:sz w:val="22"/>
          <w:szCs w:val="22"/>
        </w:rPr>
        <w:t>Course Prerequisites:</w:t>
      </w:r>
      <w:r w:rsidRPr="00664919">
        <w:rPr>
          <w:rFonts w:ascii="Arial Narrow" w:hAnsi="Arial Narrow"/>
          <w:b/>
          <w:sz w:val="22"/>
          <w:szCs w:val="22"/>
        </w:rPr>
        <w:tab/>
        <w:t xml:space="preserve">Soil Fertility and Plant Analysis I, </w:t>
      </w:r>
    </w:p>
    <w:p w:rsidR="008409F1" w:rsidRPr="00664919" w:rsidRDefault="008409F1" w:rsidP="008409F1">
      <w:pPr>
        <w:jc w:val="both"/>
        <w:rPr>
          <w:rFonts w:ascii="Arial Narrow" w:hAnsi="Arial Narrow"/>
          <w:b/>
          <w:sz w:val="22"/>
          <w:szCs w:val="22"/>
        </w:rPr>
      </w:pPr>
    </w:p>
    <w:p w:rsidR="008409F1" w:rsidRPr="00664919" w:rsidRDefault="008409F1" w:rsidP="008409F1">
      <w:pPr>
        <w:jc w:val="both"/>
        <w:rPr>
          <w:rFonts w:ascii="Arial Narrow" w:hAnsi="Arial Narrow"/>
          <w:sz w:val="22"/>
          <w:szCs w:val="22"/>
        </w:rPr>
      </w:pPr>
      <w:r w:rsidRPr="00664919">
        <w:rPr>
          <w:rFonts w:ascii="Arial Narrow" w:hAnsi="Arial Narrow"/>
          <w:b/>
          <w:sz w:val="22"/>
          <w:szCs w:val="22"/>
        </w:rPr>
        <w:t>Course Credits (CU)</w:t>
      </w:r>
      <w:r w:rsidRPr="00664919">
        <w:rPr>
          <w:rFonts w:ascii="Arial Narrow" w:hAnsi="Arial Narrow"/>
          <w:sz w:val="22"/>
          <w:szCs w:val="22"/>
        </w:rPr>
        <w:t xml:space="preserve">: </w:t>
      </w:r>
      <w:r w:rsidRPr="00664919">
        <w:rPr>
          <w:rFonts w:ascii="Arial Narrow" w:hAnsi="Arial Narrow"/>
          <w:b/>
          <w:sz w:val="22"/>
          <w:szCs w:val="22"/>
        </w:rPr>
        <w:t>3 CU i.e. 45 Contact Hours per semester</w:t>
      </w:r>
    </w:p>
    <w:p w:rsidR="008409F1" w:rsidRPr="00664919" w:rsidRDefault="008409F1" w:rsidP="008409F1">
      <w:pPr>
        <w:jc w:val="both"/>
        <w:rPr>
          <w:rFonts w:ascii="Arial Narrow" w:hAnsi="Arial Narrow"/>
          <w:sz w:val="22"/>
          <w:szCs w:val="22"/>
        </w:rPr>
      </w:pPr>
    </w:p>
    <w:p w:rsidR="008409F1" w:rsidRPr="00664919" w:rsidRDefault="008409F1" w:rsidP="008409F1">
      <w:pPr>
        <w:jc w:val="both"/>
        <w:rPr>
          <w:rFonts w:ascii="Arial Narrow" w:hAnsi="Arial Narrow"/>
          <w:b/>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b/>
          <w:sz w:val="22"/>
          <w:szCs w:val="22"/>
        </w:rPr>
        <w:t>15 Topics (45 hours) i.e. 30 LH, 30 PH</w:t>
      </w:r>
    </w:p>
    <w:p w:rsidR="008409F1" w:rsidRPr="00664919" w:rsidRDefault="008409F1" w:rsidP="008409F1">
      <w:pPr>
        <w:jc w:val="both"/>
        <w:rPr>
          <w:rFonts w:ascii="Arial Narrow" w:hAnsi="Arial Narrow"/>
          <w:sz w:val="22"/>
          <w:szCs w:val="22"/>
        </w:rPr>
      </w:pPr>
    </w:p>
    <w:p w:rsidR="008409F1" w:rsidRPr="00664919" w:rsidRDefault="008409F1" w:rsidP="008409F1">
      <w:pPr>
        <w:jc w:val="both"/>
        <w:rPr>
          <w:rFonts w:ascii="Arial Narrow" w:hAnsi="Arial Narrow"/>
          <w:b/>
          <w:sz w:val="22"/>
          <w:szCs w:val="22"/>
        </w:rPr>
      </w:pPr>
      <w:r w:rsidRPr="00664919">
        <w:rPr>
          <w:rFonts w:ascii="Arial Narrow" w:hAnsi="Arial Narrow"/>
          <w:b/>
          <w:sz w:val="22"/>
          <w:szCs w:val="22"/>
        </w:rPr>
        <w:t xml:space="preserve">1. COURSE OUTLINE </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 xml:space="preserve">Definition of soil productivity, distinction between soil and land productivity. Concepts of soil productivity. Factors influencing soil productivity. Importance of soil productivity management. Relationship between soil fertility, management practices, water supply and climate. Soil productivity assessment principles, methods and modelling. Approaches to managing soil productivity (scale and intensification issues; local adaptation including climate variation). Gender relations and issues in soils productivity. </w:t>
      </w:r>
    </w:p>
    <w:p w:rsidR="008409F1" w:rsidRPr="00664919" w:rsidRDefault="008409F1" w:rsidP="008409F1">
      <w:pPr>
        <w:jc w:val="both"/>
        <w:rPr>
          <w:rFonts w:ascii="Arial Narrow" w:hAnsi="Arial Narrow"/>
          <w:sz w:val="22"/>
          <w:szCs w:val="22"/>
        </w:rPr>
      </w:pPr>
    </w:p>
    <w:p w:rsidR="008409F1" w:rsidRPr="00664919" w:rsidRDefault="008409F1" w:rsidP="008409F1">
      <w:pPr>
        <w:jc w:val="both"/>
        <w:rPr>
          <w:rFonts w:ascii="Arial Narrow" w:hAnsi="Arial Narrow"/>
          <w:b/>
          <w:sz w:val="22"/>
          <w:szCs w:val="22"/>
        </w:rPr>
      </w:pPr>
      <w:r w:rsidRPr="00664919">
        <w:rPr>
          <w:rFonts w:ascii="Arial Narrow" w:hAnsi="Arial Narrow"/>
          <w:b/>
          <w:sz w:val="22"/>
          <w:szCs w:val="22"/>
        </w:rPr>
        <w:t>2. COURSE OBJECTIVES</w:t>
      </w:r>
    </w:p>
    <w:p w:rsidR="008409F1" w:rsidRPr="00664919" w:rsidRDefault="008409F1" w:rsidP="008409F1">
      <w:pPr>
        <w:jc w:val="both"/>
        <w:rPr>
          <w:rFonts w:ascii="Arial Narrow" w:hAnsi="Arial Narrow"/>
          <w:sz w:val="22"/>
          <w:szCs w:val="22"/>
        </w:rPr>
      </w:pP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Cs/>
          <w:sz w:val="22"/>
          <w:szCs w:val="22"/>
        </w:rPr>
        <w:t>overall objective</w:t>
      </w:r>
      <w:r w:rsidRPr="00664919">
        <w:rPr>
          <w:rFonts w:ascii="Arial Narrow" w:hAnsi="Arial Narrow"/>
          <w:sz w:val="22"/>
          <w:szCs w:val="22"/>
        </w:rPr>
        <w:t xml:space="preserve"> of this course is to enable students have skills to integrate management practices that promote sustainable soil productivity.  </w:t>
      </w:r>
    </w:p>
    <w:p w:rsidR="008409F1" w:rsidRPr="00664919" w:rsidRDefault="008409F1" w:rsidP="008409F1">
      <w:pPr>
        <w:jc w:val="both"/>
        <w:rPr>
          <w:rFonts w:ascii="Arial Narrow" w:hAnsi="Arial Narrow"/>
          <w:sz w:val="22"/>
          <w:szCs w:val="22"/>
        </w:rPr>
      </w:pP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
          <w:bCs/>
          <w:sz w:val="22"/>
          <w:szCs w:val="22"/>
        </w:rPr>
        <w:t>specific objectives</w:t>
      </w:r>
      <w:r w:rsidRPr="00664919">
        <w:rPr>
          <w:rFonts w:ascii="Arial Narrow" w:hAnsi="Arial Narrow"/>
          <w:sz w:val="22"/>
          <w:szCs w:val="22"/>
        </w:rPr>
        <w:t xml:space="preserve"> are to enable student to:</w:t>
      </w:r>
    </w:p>
    <w:p w:rsidR="008409F1" w:rsidRPr="00664919" w:rsidRDefault="008409F1" w:rsidP="008409F1">
      <w:pPr>
        <w:rPr>
          <w:rFonts w:ascii="Arial Narrow" w:hAnsi="Arial Narrow"/>
          <w:sz w:val="22"/>
          <w:szCs w:val="22"/>
        </w:rPr>
      </w:pPr>
    </w:p>
    <w:p w:rsidR="008409F1" w:rsidRPr="00664919" w:rsidRDefault="008409F1" w:rsidP="008409F1">
      <w:pPr>
        <w:pStyle w:val="ListParagraph"/>
        <w:numPr>
          <w:ilvl w:val="0"/>
          <w:numId w:val="4"/>
        </w:numPr>
        <w:contextualSpacing/>
        <w:rPr>
          <w:rFonts w:ascii="Arial Narrow" w:hAnsi="Arial Narrow"/>
          <w:sz w:val="22"/>
          <w:szCs w:val="22"/>
        </w:rPr>
      </w:pPr>
      <w:r w:rsidRPr="00664919">
        <w:rPr>
          <w:rFonts w:ascii="Arial Narrow" w:hAnsi="Arial Narrow"/>
          <w:sz w:val="22"/>
          <w:szCs w:val="22"/>
        </w:rPr>
        <w:t xml:space="preserve">Assess soil productivity </w:t>
      </w:r>
    </w:p>
    <w:p w:rsidR="008409F1" w:rsidRPr="00664919" w:rsidRDefault="008409F1" w:rsidP="008409F1">
      <w:pPr>
        <w:pStyle w:val="ListParagraph"/>
        <w:numPr>
          <w:ilvl w:val="0"/>
          <w:numId w:val="4"/>
        </w:numPr>
        <w:contextualSpacing/>
        <w:rPr>
          <w:rFonts w:ascii="Arial Narrow" w:hAnsi="Arial Narrow"/>
          <w:sz w:val="22"/>
          <w:szCs w:val="22"/>
        </w:rPr>
      </w:pPr>
      <w:r w:rsidRPr="00664919">
        <w:rPr>
          <w:rFonts w:ascii="Arial Narrow" w:hAnsi="Arial Narrow"/>
          <w:sz w:val="22"/>
          <w:szCs w:val="22"/>
        </w:rPr>
        <w:t>Identify  management and sustainability strategies for soil productivity</w:t>
      </w:r>
    </w:p>
    <w:p w:rsidR="008409F1" w:rsidRPr="00664919" w:rsidRDefault="008409F1" w:rsidP="008409F1">
      <w:pPr>
        <w:pStyle w:val="ListParagraph"/>
        <w:numPr>
          <w:ilvl w:val="0"/>
          <w:numId w:val="4"/>
        </w:numPr>
        <w:contextualSpacing/>
        <w:rPr>
          <w:rFonts w:ascii="Arial Narrow" w:hAnsi="Arial Narrow"/>
          <w:sz w:val="22"/>
          <w:szCs w:val="22"/>
        </w:rPr>
      </w:pPr>
      <w:r w:rsidRPr="00664919">
        <w:rPr>
          <w:rFonts w:ascii="Arial Narrow" w:hAnsi="Arial Narrow"/>
          <w:sz w:val="22"/>
          <w:szCs w:val="22"/>
        </w:rPr>
        <w:t>Utilise diagnostic and predictive tools in soil productivity management</w:t>
      </w:r>
    </w:p>
    <w:p w:rsidR="008409F1" w:rsidRPr="00664919" w:rsidRDefault="008409F1" w:rsidP="008409F1">
      <w:pPr>
        <w:ind w:left="1080"/>
        <w:rPr>
          <w:rFonts w:ascii="Arial Narrow" w:hAnsi="Arial Narrow"/>
          <w:sz w:val="22"/>
          <w:szCs w:val="22"/>
        </w:rPr>
      </w:pPr>
    </w:p>
    <w:p w:rsidR="008409F1" w:rsidRPr="00664919" w:rsidRDefault="008409F1" w:rsidP="008409F1">
      <w:pPr>
        <w:jc w:val="both"/>
        <w:rPr>
          <w:rFonts w:ascii="Arial Narrow" w:hAnsi="Arial Narrow"/>
          <w:b/>
          <w:bCs/>
          <w:sz w:val="22"/>
          <w:szCs w:val="22"/>
        </w:rPr>
      </w:pPr>
      <w:r w:rsidRPr="00664919">
        <w:rPr>
          <w:rFonts w:ascii="Arial Narrow" w:hAnsi="Arial Narrow"/>
          <w:b/>
          <w:bCs/>
          <w:sz w:val="22"/>
          <w:szCs w:val="22"/>
        </w:rPr>
        <w:t xml:space="preserve">3. RECOMMENDED REFERENCES FOR </w:t>
      </w:r>
      <w:smartTag w:uri="urn:schemas-microsoft-com:office:smarttags" w:element="place">
        <w:smartTag w:uri="urn:schemas-microsoft-com:office:smarttags" w:element="City">
          <w:r w:rsidRPr="00664919">
            <w:rPr>
              <w:rFonts w:ascii="Arial Narrow" w:hAnsi="Arial Narrow"/>
              <w:b/>
              <w:bCs/>
              <w:sz w:val="22"/>
              <w:szCs w:val="22"/>
            </w:rPr>
            <w:t>READING</w:t>
          </w:r>
        </w:smartTag>
      </w:smartTag>
    </w:p>
    <w:p w:rsidR="008409F1" w:rsidRPr="00664919" w:rsidRDefault="008409F1" w:rsidP="008409F1">
      <w:pPr>
        <w:ind w:left="57"/>
        <w:rPr>
          <w:rFonts w:ascii="Arial Narrow" w:hAnsi="Arial Narrow"/>
          <w:sz w:val="22"/>
          <w:szCs w:val="22"/>
        </w:rPr>
      </w:pPr>
      <w:r w:rsidRPr="00664919">
        <w:rPr>
          <w:rFonts w:ascii="Arial Narrow" w:hAnsi="Arial Narrow"/>
          <w:sz w:val="22"/>
          <w:szCs w:val="22"/>
        </w:rPr>
        <w:t>Lal. R. 1998. Soil quality and Agricultural Sustainability</w:t>
      </w:r>
    </w:p>
    <w:p w:rsidR="008409F1" w:rsidRPr="00664919" w:rsidRDefault="008409F1" w:rsidP="008409F1">
      <w:pPr>
        <w:ind w:left="57"/>
        <w:rPr>
          <w:rFonts w:ascii="Arial Narrow" w:hAnsi="Arial Narrow"/>
          <w:sz w:val="22"/>
          <w:szCs w:val="22"/>
        </w:rPr>
      </w:pPr>
      <w:r w:rsidRPr="00664919">
        <w:rPr>
          <w:rFonts w:ascii="Arial Narrow" w:hAnsi="Arial Narrow"/>
          <w:sz w:val="22"/>
          <w:szCs w:val="22"/>
        </w:rPr>
        <w:t>Lal. R. 1994. Methods and Guidelines for assessing sustainable use of soil and water in the tropics</w:t>
      </w:r>
    </w:p>
    <w:p w:rsidR="008409F1" w:rsidRPr="00664919" w:rsidRDefault="008409F1" w:rsidP="008409F1">
      <w:pPr>
        <w:ind w:left="57"/>
        <w:rPr>
          <w:rFonts w:ascii="Arial Narrow" w:hAnsi="Arial Narrow"/>
          <w:sz w:val="22"/>
          <w:szCs w:val="22"/>
        </w:rPr>
      </w:pPr>
      <w:smartTag w:uri="urn:schemas-microsoft-com:office:smarttags" w:element="place">
        <w:r w:rsidRPr="00664919">
          <w:rPr>
            <w:rFonts w:ascii="Arial Narrow" w:hAnsi="Arial Narrow"/>
            <w:sz w:val="22"/>
            <w:szCs w:val="22"/>
          </w:rPr>
          <w:t>Forth</w:t>
        </w:r>
      </w:smartTag>
      <w:r w:rsidRPr="00664919">
        <w:rPr>
          <w:rFonts w:ascii="Arial Narrow" w:hAnsi="Arial Narrow"/>
          <w:sz w:val="22"/>
          <w:szCs w:val="22"/>
        </w:rPr>
        <w:t>. H.D and L.M. Turk, 1972. Fundamentals of soil science</w:t>
      </w:r>
    </w:p>
    <w:p w:rsidR="008409F1" w:rsidRPr="00664919" w:rsidRDefault="008409F1" w:rsidP="008409F1">
      <w:pPr>
        <w:rPr>
          <w:rFonts w:ascii="Arial Narrow" w:hAnsi="Arial Narrow"/>
          <w:sz w:val="22"/>
          <w:szCs w:val="22"/>
        </w:rPr>
      </w:pPr>
      <w:smartTag w:uri="urn:schemas-microsoft-com:office:smarttags" w:element="place">
        <w:smartTag w:uri="urn:schemas-microsoft-com:office:smarttags" w:element="City">
          <w:r w:rsidRPr="00664919">
            <w:rPr>
              <w:rFonts w:ascii="Arial Narrow" w:hAnsi="Arial Narrow"/>
              <w:sz w:val="22"/>
              <w:szCs w:val="22"/>
            </w:rPr>
            <w:t>Brady</w:t>
          </w:r>
        </w:smartTag>
        <w:r w:rsidRPr="00664919">
          <w:rPr>
            <w:rFonts w:ascii="Arial Narrow" w:hAnsi="Arial Narrow"/>
            <w:sz w:val="22"/>
            <w:szCs w:val="22"/>
          </w:rPr>
          <w:t xml:space="preserve">, </w:t>
        </w:r>
        <w:smartTag w:uri="urn:schemas-microsoft-com:office:smarttags" w:element="State">
          <w:r w:rsidRPr="00664919">
            <w:rPr>
              <w:rFonts w:ascii="Arial Narrow" w:hAnsi="Arial Narrow"/>
              <w:sz w:val="22"/>
              <w:szCs w:val="22"/>
            </w:rPr>
            <w:t>N.C.</w:t>
          </w:r>
        </w:smartTag>
      </w:smartTag>
      <w:r w:rsidRPr="00664919">
        <w:rPr>
          <w:rFonts w:ascii="Arial Narrow" w:hAnsi="Arial Narrow"/>
          <w:sz w:val="22"/>
          <w:szCs w:val="22"/>
        </w:rPr>
        <w:t xml:space="preserve"> 1990. Nature and properties of soils</w:t>
      </w:r>
    </w:p>
    <w:p w:rsidR="008409F1" w:rsidRPr="00664919" w:rsidRDefault="008409F1" w:rsidP="008409F1">
      <w:pPr>
        <w:jc w:val="both"/>
        <w:rPr>
          <w:rFonts w:ascii="Arial Narrow" w:hAnsi="Arial Narrow"/>
          <w:sz w:val="22"/>
          <w:szCs w:val="22"/>
        </w:rPr>
      </w:pPr>
    </w:p>
    <w:p w:rsidR="008409F1" w:rsidRPr="00664919" w:rsidRDefault="008409F1" w:rsidP="008409F1">
      <w:pPr>
        <w:jc w:val="both"/>
        <w:rPr>
          <w:rFonts w:ascii="Arial Narrow" w:hAnsi="Arial Narrow"/>
          <w:b/>
          <w:sz w:val="22"/>
          <w:szCs w:val="22"/>
        </w:rPr>
      </w:pPr>
      <w:r w:rsidRPr="00664919">
        <w:rPr>
          <w:rFonts w:ascii="Arial Narrow" w:hAnsi="Arial Narrow"/>
          <w:b/>
          <w:sz w:val="22"/>
          <w:szCs w:val="22"/>
        </w:rPr>
        <w:t>4. COURSE CONTENT, METHODS OF INSTRUCTION, TOOLS AND EQUIPMENT REQUIRED</w:t>
      </w:r>
    </w:p>
    <w:p w:rsidR="008409F1" w:rsidRPr="00664919" w:rsidRDefault="008409F1" w:rsidP="008409F1">
      <w:pPr>
        <w:jc w:val="both"/>
        <w:rPr>
          <w:rFonts w:ascii="Arial Narrow" w:hAnsi="Arial Narrow"/>
          <w:sz w:val="22"/>
          <w:szCs w:val="22"/>
        </w:rPr>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3"/>
        <w:gridCol w:w="3188"/>
        <w:gridCol w:w="2256"/>
        <w:gridCol w:w="1764"/>
      </w:tblGrid>
      <w:tr w:rsidR="008409F1" w:rsidRPr="00664919" w:rsidTr="0006104D">
        <w:trPr>
          <w:trHeight w:val="1004"/>
        </w:trPr>
        <w:tc>
          <w:tcPr>
            <w:tcW w:w="2533" w:type="dxa"/>
          </w:tcPr>
          <w:p w:rsidR="008409F1" w:rsidRPr="00664919" w:rsidRDefault="008409F1" w:rsidP="0006104D">
            <w:pPr>
              <w:jc w:val="both"/>
              <w:rPr>
                <w:rFonts w:ascii="Arial Narrow" w:hAnsi="Arial Narrow"/>
                <w:b/>
              </w:rPr>
            </w:pPr>
            <w:r w:rsidRPr="00664919">
              <w:rPr>
                <w:rFonts w:ascii="Arial Narrow" w:hAnsi="Arial Narrow"/>
                <w:b/>
                <w:sz w:val="22"/>
                <w:szCs w:val="22"/>
              </w:rPr>
              <w:t>TOPIC</w:t>
            </w:r>
          </w:p>
        </w:tc>
        <w:tc>
          <w:tcPr>
            <w:tcW w:w="3188" w:type="dxa"/>
          </w:tcPr>
          <w:p w:rsidR="008409F1" w:rsidRPr="00664919" w:rsidRDefault="008409F1" w:rsidP="0006104D">
            <w:pPr>
              <w:jc w:val="both"/>
              <w:rPr>
                <w:rFonts w:ascii="Arial Narrow" w:hAnsi="Arial Narrow"/>
                <w:b/>
              </w:rPr>
            </w:pPr>
            <w:r w:rsidRPr="00664919">
              <w:rPr>
                <w:rFonts w:ascii="Arial Narrow" w:hAnsi="Arial Narrow"/>
                <w:b/>
                <w:sz w:val="22"/>
                <w:szCs w:val="22"/>
              </w:rPr>
              <w:t>CONTENT</w:t>
            </w:r>
          </w:p>
        </w:tc>
        <w:tc>
          <w:tcPr>
            <w:tcW w:w="2256" w:type="dxa"/>
          </w:tcPr>
          <w:p w:rsidR="008409F1" w:rsidRPr="00664919" w:rsidRDefault="008409F1" w:rsidP="0006104D">
            <w:pPr>
              <w:ind w:right="-108"/>
              <w:jc w:val="both"/>
              <w:rPr>
                <w:rFonts w:ascii="Arial Narrow" w:hAnsi="Arial Narrow"/>
                <w:b/>
              </w:rPr>
            </w:pPr>
            <w:r w:rsidRPr="00664919">
              <w:rPr>
                <w:rFonts w:ascii="Arial Narrow" w:hAnsi="Arial Narrow"/>
                <w:b/>
                <w:sz w:val="22"/>
                <w:szCs w:val="22"/>
              </w:rPr>
              <w:t>METHOD OF INSTRUCTION/ Time allocated</w:t>
            </w:r>
          </w:p>
        </w:tc>
        <w:tc>
          <w:tcPr>
            <w:tcW w:w="1764" w:type="dxa"/>
          </w:tcPr>
          <w:p w:rsidR="008409F1" w:rsidRPr="00664919" w:rsidRDefault="008409F1" w:rsidP="0006104D">
            <w:pPr>
              <w:rPr>
                <w:rFonts w:ascii="Arial Narrow" w:hAnsi="Arial Narrow"/>
                <w:b/>
              </w:rPr>
            </w:pPr>
            <w:r w:rsidRPr="00664919">
              <w:rPr>
                <w:rFonts w:ascii="Arial Narrow" w:hAnsi="Arial Narrow"/>
                <w:b/>
                <w:sz w:val="22"/>
                <w:szCs w:val="22"/>
              </w:rPr>
              <w:t>TOOLS/ EQUIPMENT NEEDED</w:t>
            </w:r>
          </w:p>
        </w:tc>
      </w:tr>
      <w:tr w:rsidR="008409F1" w:rsidRPr="00664919" w:rsidTr="0006104D">
        <w:trPr>
          <w:trHeight w:val="143"/>
        </w:trPr>
        <w:tc>
          <w:tcPr>
            <w:tcW w:w="2533" w:type="dxa"/>
          </w:tcPr>
          <w:p w:rsidR="008409F1" w:rsidRPr="00664919" w:rsidRDefault="008409F1" w:rsidP="0006104D">
            <w:pPr>
              <w:rPr>
                <w:rFonts w:ascii="Arial Narrow" w:hAnsi="Arial Narrow"/>
              </w:rPr>
            </w:pPr>
            <w:r w:rsidRPr="00664919">
              <w:rPr>
                <w:rFonts w:ascii="Arial Narrow" w:hAnsi="Arial Narrow"/>
                <w:sz w:val="22"/>
                <w:szCs w:val="22"/>
              </w:rPr>
              <w:t xml:space="preserve">Introduction </w:t>
            </w:r>
          </w:p>
        </w:tc>
        <w:tc>
          <w:tcPr>
            <w:tcW w:w="3188" w:type="dxa"/>
          </w:tcPr>
          <w:p w:rsidR="008409F1" w:rsidRPr="00664919" w:rsidRDefault="008409F1" w:rsidP="008409F1">
            <w:pPr>
              <w:numPr>
                <w:ilvl w:val="0"/>
                <w:numId w:val="5"/>
              </w:numPr>
              <w:jc w:val="both"/>
              <w:rPr>
                <w:rFonts w:ascii="Arial Narrow" w:hAnsi="Arial Narrow"/>
              </w:rPr>
            </w:pPr>
            <w:r w:rsidRPr="00664919">
              <w:rPr>
                <w:rFonts w:ascii="Arial Narrow" w:hAnsi="Arial Narrow"/>
                <w:sz w:val="22"/>
                <w:szCs w:val="22"/>
              </w:rPr>
              <w:t>Definitions soil/land productivity, soil fertility</w:t>
            </w:r>
          </w:p>
          <w:p w:rsidR="008409F1" w:rsidRPr="00664919" w:rsidRDefault="008409F1" w:rsidP="008409F1">
            <w:pPr>
              <w:numPr>
                <w:ilvl w:val="0"/>
                <w:numId w:val="5"/>
              </w:numPr>
              <w:jc w:val="both"/>
              <w:rPr>
                <w:rFonts w:ascii="Arial Narrow" w:hAnsi="Arial Narrow"/>
              </w:rPr>
            </w:pPr>
            <w:r w:rsidRPr="00664919">
              <w:rPr>
                <w:rFonts w:ascii="Arial Narrow" w:hAnsi="Arial Narrow"/>
                <w:sz w:val="22"/>
                <w:szCs w:val="22"/>
              </w:rPr>
              <w:t xml:space="preserve">Key terms in soil productivity  </w:t>
            </w:r>
          </w:p>
        </w:tc>
        <w:tc>
          <w:tcPr>
            <w:tcW w:w="2256" w:type="dxa"/>
          </w:tcPr>
          <w:p w:rsidR="008409F1" w:rsidRPr="00664919" w:rsidRDefault="008409F1" w:rsidP="008409F1">
            <w:pPr>
              <w:pStyle w:val="ListParagraph"/>
              <w:numPr>
                <w:ilvl w:val="0"/>
                <w:numId w:val="9"/>
              </w:numPr>
              <w:ind w:right="-108"/>
              <w:contextualSpacing/>
              <w:rPr>
                <w:rFonts w:ascii="Arial Narrow" w:hAnsi="Arial Narrow"/>
              </w:rPr>
            </w:pPr>
            <w:r w:rsidRPr="00664919">
              <w:rPr>
                <w:rFonts w:ascii="Arial Narrow" w:hAnsi="Arial Narrow"/>
                <w:sz w:val="22"/>
                <w:szCs w:val="22"/>
              </w:rPr>
              <w:t>Interactive lecture (2 hrs)</w:t>
            </w:r>
          </w:p>
          <w:p w:rsidR="008409F1" w:rsidRPr="00664919" w:rsidRDefault="008409F1" w:rsidP="0006104D">
            <w:pPr>
              <w:ind w:right="-108"/>
              <w:rPr>
                <w:rFonts w:ascii="Arial Narrow" w:hAnsi="Arial Narrow"/>
              </w:rPr>
            </w:pP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Chalk / BB or Markers / Flip charts</w:t>
            </w:r>
          </w:p>
        </w:tc>
      </w:tr>
      <w:tr w:rsidR="008409F1" w:rsidRPr="00664919" w:rsidTr="0006104D">
        <w:trPr>
          <w:trHeight w:val="143"/>
        </w:trPr>
        <w:tc>
          <w:tcPr>
            <w:tcW w:w="2533" w:type="dxa"/>
          </w:tcPr>
          <w:p w:rsidR="008409F1" w:rsidRPr="00664919" w:rsidRDefault="008409F1" w:rsidP="0006104D">
            <w:pPr>
              <w:rPr>
                <w:rFonts w:ascii="Arial Narrow" w:hAnsi="Arial Narrow"/>
              </w:rPr>
            </w:pPr>
            <w:r w:rsidRPr="00664919">
              <w:rPr>
                <w:rFonts w:ascii="Arial Narrow" w:hAnsi="Arial Narrow"/>
                <w:sz w:val="22"/>
                <w:szCs w:val="22"/>
              </w:rPr>
              <w:t xml:space="preserve">Factors influencing soil production </w:t>
            </w:r>
          </w:p>
        </w:tc>
        <w:tc>
          <w:tcPr>
            <w:tcW w:w="3188" w:type="dxa"/>
          </w:tcPr>
          <w:p w:rsidR="008409F1" w:rsidRPr="00664919" w:rsidRDefault="008409F1" w:rsidP="008409F1">
            <w:pPr>
              <w:numPr>
                <w:ilvl w:val="0"/>
                <w:numId w:val="5"/>
              </w:numPr>
              <w:jc w:val="both"/>
              <w:rPr>
                <w:rFonts w:ascii="Arial Narrow" w:hAnsi="Arial Narrow"/>
              </w:rPr>
            </w:pPr>
            <w:r w:rsidRPr="00664919">
              <w:rPr>
                <w:rFonts w:ascii="Arial Narrow" w:hAnsi="Arial Narrow"/>
                <w:sz w:val="22"/>
                <w:szCs w:val="22"/>
              </w:rPr>
              <w:t>Factor affecting soil productivity (soil, climatic, physiographic and management factors)</w:t>
            </w:r>
          </w:p>
        </w:tc>
        <w:tc>
          <w:tcPr>
            <w:tcW w:w="2256" w:type="dxa"/>
          </w:tcPr>
          <w:p w:rsidR="008409F1" w:rsidRPr="00664919" w:rsidRDefault="008409F1" w:rsidP="008409F1">
            <w:pPr>
              <w:pStyle w:val="ListParagraph"/>
              <w:numPr>
                <w:ilvl w:val="0"/>
                <w:numId w:val="9"/>
              </w:numPr>
              <w:ind w:right="-108"/>
              <w:contextualSpacing/>
              <w:rPr>
                <w:rFonts w:ascii="Arial Narrow" w:hAnsi="Arial Narrow"/>
              </w:rPr>
            </w:pPr>
            <w:r w:rsidRPr="00664919">
              <w:rPr>
                <w:rFonts w:ascii="Arial Narrow" w:hAnsi="Arial Narrow"/>
                <w:sz w:val="22"/>
                <w:szCs w:val="22"/>
              </w:rPr>
              <w:t>Interactive lecture (2 hrs)</w:t>
            </w:r>
          </w:p>
          <w:p w:rsidR="008409F1" w:rsidRPr="00664919" w:rsidRDefault="008409F1" w:rsidP="0006104D">
            <w:pPr>
              <w:ind w:right="-108"/>
              <w:rPr>
                <w:rFonts w:ascii="Arial Narrow" w:hAnsi="Arial Narrow"/>
              </w:rPr>
            </w:pP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Chalk / BB or Markers / maps</w:t>
            </w:r>
          </w:p>
        </w:tc>
      </w:tr>
      <w:tr w:rsidR="008409F1" w:rsidRPr="00664919" w:rsidTr="0006104D">
        <w:trPr>
          <w:trHeight w:val="143"/>
        </w:trPr>
        <w:tc>
          <w:tcPr>
            <w:tcW w:w="2533" w:type="dxa"/>
          </w:tcPr>
          <w:p w:rsidR="008409F1" w:rsidRPr="00664919" w:rsidRDefault="008409F1" w:rsidP="0006104D">
            <w:pPr>
              <w:outlineLvl w:val="0"/>
              <w:rPr>
                <w:rFonts w:ascii="Arial Narrow" w:hAnsi="Arial Narrow"/>
                <w:b/>
              </w:rPr>
            </w:pPr>
            <w:r w:rsidRPr="00664919">
              <w:rPr>
                <w:rFonts w:ascii="Arial Narrow" w:hAnsi="Arial Narrow"/>
                <w:b/>
                <w:sz w:val="22"/>
                <w:szCs w:val="22"/>
              </w:rPr>
              <w:t xml:space="preserve">Relationship of soil factors </w:t>
            </w:r>
          </w:p>
        </w:tc>
        <w:tc>
          <w:tcPr>
            <w:tcW w:w="3188" w:type="dxa"/>
          </w:tcPr>
          <w:p w:rsidR="008409F1" w:rsidRPr="00664919" w:rsidRDefault="008409F1" w:rsidP="0006104D">
            <w:pPr>
              <w:jc w:val="both"/>
              <w:rPr>
                <w:rFonts w:ascii="Arial Narrow" w:hAnsi="Arial Narrow"/>
              </w:rPr>
            </w:pPr>
            <w:r w:rsidRPr="00664919">
              <w:rPr>
                <w:rFonts w:ascii="Arial Narrow" w:hAnsi="Arial Narrow"/>
                <w:sz w:val="22"/>
                <w:szCs w:val="22"/>
              </w:rPr>
              <w:t xml:space="preserve">Interrelationships between factors of </w:t>
            </w:r>
            <w:r w:rsidRPr="00664919">
              <w:rPr>
                <w:rFonts w:ascii="Arial Narrow" w:hAnsi="Arial Narrow"/>
                <w:sz w:val="22"/>
                <w:szCs w:val="22"/>
              </w:rPr>
              <w:lastRenderedPageBreak/>
              <w:t>soil productivity</w:t>
            </w:r>
          </w:p>
          <w:p w:rsidR="008409F1" w:rsidRPr="00664919" w:rsidRDefault="008409F1" w:rsidP="008409F1">
            <w:pPr>
              <w:numPr>
                <w:ilvl w:val="0"/>
                <w:numId w:val="11"/>
              </w:numPr>
              <w:jc w:val="both"/>
              <w:rPr>
                <w:rFonts w:ascii="Arial Narrow" w:hAnsi="Arial Narrow"/>
              </w:rPr>
            </w:pPr>
            <w:r w:rsidRPr="00664919">
              <w:rPr>
                <w:rFonts w:ascii="Arial Narrow" w:hAnsi="Arial Narrow"/>
                <w:sz w:val="22"/>
                <w:szCs w:val="22"/>
              </w:rPr>
              <w:t>Physical</w:t>
            </w:r>
          </w:p>
          <w:p w:rsidR="008409F1" w:rsidRPr="00664919" w:rsidRDefault="008409F1" w:rsidP="008409F1">
            <w:pPr>
              <w:numPr>
                <w:ilvl w:val="0"/>
                <w:numId w:val="11"/>
              </w:numPr>
              <w:jc w:val="both"/>
              <w:rPr>
                <w:rFonts w:ascii="Arial Narrow" w:hAnsi="Arial Narrow"/>
              </w:rPr>
            </w:pPr>
            <w:r w:rsidRPr="00664919">
              <w:rPr>
                <w:rFonts w:ascii="Arial Narrow" w:hAnsi="Arial Narrow"/>
                <w:sz w:val="22"/>
                <w:szCs w:val="22"/>
              </w:rPr>
              <w:t xml:space="preserve">chemical and </w:t>
            </w:r>
          </w:p>
          <w:p w:rsidR="008409F1" w:rsidRPr="00664919" w:rsidRDefault="008409F1" w:rsidP="008409F1">
            <w:pPr>
              <w:numPr>
                <w:ilvl w:val="0"/>
                <w:numId w:val="1"/>
              </w:numPr>
              <w:jc w:val="both"/>
              <w:rPr>
                <w:rFonts w:ascii="Arial Narrow" w:hAnsi="Arial Narrow"/>
              </w:rPr>
            </w:pPr>
            <w:r w:rsidRPr="00664919">
              <w:rPr>
                <w:rFonts w:ascii="Arial Narrow" w:hAnsi="Arial Narrow"/>
                <w:sz w:val="22"/>
                <w:szCs w:val="22"/>
              </w:rPr>
              <w:t>biological</w:t>
            </w: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lastRenderedPageBreak/>
              <w:t>Interactive lecture (3 hrs)</w:t>
            </w: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 xml:space="preserve">Chalk / BB or </w:t>
            </w:r>
            <w:r w:rsidRPr="00664919">
              <w:rPr>
                <w:rFonts w:ascii="Arial Narrow" w:hAnsi="Arial Narrow"/>
                <w:sz w:val="22"/>
                <w:szCs w:val="22"/>
              </w:rPr>
              <w:lastRenderedPageBreak/>
              <w:t>Markers / Flip charts</w:t>
            </w:r>
          </w:p>
        </w:tc>
      </w:tr>
      <w:tr w:rsidR="008409F1" w:rsidRPr="00664919" w:rsidTr="0006104D">
        <w:trPr>
          <w:trHeight w:val="1247"/>
        </w:trPr>
        <w:tc>
          <w:tcPr>
            <w:tcW w:w="2533" w:type="dxa"/>
          </w:tcPr>
          <w:p w:rsidR="008409F1" w:rsidRPr="00664919" w:rsidRDefault="008409F1" w:rsidP="0006104D">
            <w:pPr>
              <w:ind w:left="252" w:hanging="252"/>
              <w:outlineLvl w:val="0"/>
              <w:rPr>
                <w:rFonts w:ascii="Arial Narrow" w:hAnsi="Arial Narrow"/>
              </w:rPr>
            </w:pPr>
            <w:r w:rsidRPr="00664919">
              <w:rPr>
                <w:rFonts w:ascii="Arial Narrow" w:hAnsi="Arial Narrow"/>
                <w:sz w:val="22"/>
                <w:szCs w:val="22"/>
              </w:rPr>
              <w:lastRenderedPageBreak/>
              <w:t xml:space="preserve">Soil fertility evaluation </w:t>
            </w:r>
          </w:p>
          <w:p w:rsidR="008409F1" w:rsidRPr="00664919" w:rsidRDefault="008409F1" w:rsidP="0006104D">
            <w:pPr>
              <w:ind w:left="252" w:hanging="252"/>
              <w:outlineLvl w:val="0"/>
              <w:rPr>
                <w:rFonts w:ascii="Arial Narrow" w:hAnsi="Arial Narrow"/>
              </w:rPr>
            </w:pPr>
          </w:p>
        </w:tc>
        <w:tc>
          <w:tcPr>
            <w:tcW w:w="3188" w:type="dxa"/>
          </w:tcPr>
          <w:p w:rsidR="008409F1" w:rsidRPr="00664919" w:rsidRDefault="008409F1" w:rsidP="0006104D">
            <w:pPr>
              <w:ind w:left="57"/>
              <w:jc w:val="both"/>
              <w:rPr>
                <w:rFonts w:ascii="Arial Narrow" w:hAnsi="Arial Narrow"/>
              </w:rPr>
            </w:pPr>
            <w:r w:rsidRPr="00664919">
              <w:rPr>
                <w:rFonts w:ascii="Arial Narrow" w:hAnsi="Arial Narrow"/>
                <w:sz w:val="22"/>
                <w:szCs w:val="22"/>
              </w:rPr>
              <w:t xml:space="preserve">Methods of soil fertility evaluation </w:t>
            </w:r>
          </w:p>
          <w:p w:rsidR="008409F1" w:rsidRPr="00664919" w:rsidRDefault="008409F1" w:rsidP="008409F1">
            <w:pPr>
              <w:numPr>
                <w:ilvl w:val="0"/>
                <w:numId w:val="6"/>
              </w:numPr>
              <w:jc w:val="both"/>
              <w:rPr>
                <w:rFonts w:ascii="Arial Narrow" w:hAnsi="Arial Narrow"/>
              </w:rPr>
            </w:pPr>
            <w:r w:rsidRPr="00664919">
              <w:rPr>
                <w:rFonts w:ascii="Arial Narrow" w:hAnsi="Arial Narrow"/>
                <w:sz w:val="22"/>
                <w:szCs w:val="22"/>
              </w:rPr>
              <w:t>Chemical</w:t>
            </w:r>
          </w:p>
          <w:p w:rsidR="008409F1" w:rsidRPr="00664919" w:rsidRDefault="008409F1" w:rsidP="008409F1">
            <w:pPr>
              <w:numPr>
                <w:ilvl w:val="0"/>
                <w:numId w:val="6"/>
              </w:numPr>
              <w:jc w:val="both"/>
              <w:rPr>
                <w:rFonts w:ascii="Arial Narrow" w:hAnsi="Arial Narrow"/>
              </w:rPr>
            </w:pPr>
            <w:r w:rsidRPr="00664919">
              <w:rPr>
                <w:rFonts w:ascii="Arial Narrow" w:hAnsi="Arial Narrow"/>
                <w:sz w:val="22"/>
                <w:szCs w:val="22"/>
              </w:rPr>
              <w:t xml:space="preserve">biological and </w:t>
            </w:r>
          </w:p>
          <w:p w:rsidR="008409F1" w:rsidRPr="00664919" w:rsidRDefault="008409F1" w:rsidP="008409F1">
            <w:pPr>
              <w:numPr>
                <w:ilvl w:val="0"/>
                <w:numId w:val="6"/>
              </w:numPr>
              <w:jc w:val="both"/>
              <w:rPr>
                <w:rFonts w:ascii="Arial Narrow" w:hAnsi="Arial Narrow"/>
              </w:rPr>
            </w:pPr>
            <w:r w:rsidRPr="00664919">
              <w:rPr>
                <w:rFonts w:ascii="Arial Narrow" w:hAnsi="Arial Narrow"/>
                <w:sz w:val="22"/>
                <w:szCs w:val="22"/>
              </w:rPr>
              <w:t>microbial method</w:t>
            </w: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t>Interactive lecture (2 hrs)</w:t>
            </w: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Chalk / BB or Markers / maps</w:t>
            </w:r>
          </w:p>
        </w:tc>
      </w:tr>
      <w:tr w:rsidR="008409F1" w:rsidRPr="00664919" w:rsidTr="0006104D">
        <w:trPr>
          <w:trHeight w:val="842"/>
        </w:trPr>
        <w:tc>
          <w:tcPr>
            <w:tcW w:w="2533" w:type="dxa"/>
          </w:tcPr>
          <w:p w:rsidR="008409F1" w:rsidRPr="00664919" w:rsidRDefault="008409F1" w:rsidP="0006104D">
            <w:pPr>
              <w:rPr>
                <w:rFonts w:ascii="Arial Narrow" w:hAnsi="Arial Narrow"/>
              </w:rPr>
            </w:pPr>
          </w:p>
        </w:tc>
        <w:tc>
          <w:tcPr>
            <w:tcW w:w="3188" w:type="dxa"/>
          </w:tcPr>
          <w:p w:rsidR="008409F1" w:rsidRPr="00664919" w:rsidRDefault="008409F1" w:rsidP="008409F1">
            <w:pPr>
              <w:numPr>
                <w:ilvl w:val="0"/>
                <w:numId w:val="7"/>
              </w:numPr>
              <w:jc w:val="both"/>
              <w:rPr>
                <w:rFonts w:ascii="Arial Narrow" w:hAnsi="Arial Narrow"/>
              </w:rPr>
            </w:pPr>
            <w:r w:rsidRPr="00664919">
              <w:rPr>
                <w:rFonts w:ascii="Arial Narrow" w:hAnsi="Arial Narrow"/>
                <w:sz w:val="22"/>
                <w:szCs w:val="22"/>
              </w:rPr>
              <w:t xml:space="preserve">Strength, weakness, opportunities and threats to farming systems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w:t>
            </w: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t>Interactive lecture (2 hrs)</w:t>
            </w:r>
          </w:p>
          <w:p w:rsidR="008409F1" w:rsidRPr="00664919" w:rsidRDefault="008409F1" w:rsidP="0006104D">
            <w:pPr>
              <w:ind w:right="-108"/>
              <w:rPr>
                <w:rFonts w:ascii="Arial Narrow" w:hAnsi="Arial Narrow"/>
              </w:rPr>
            </w:pP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Chalk / BB or Markers / Flip charts</w:t>
            </w:r>
          </w:p>
        </w:tc>
      </w:tr>
      <w:tr w:rsidR="008409F1" w:rsidRPr="00664919" w:rsidTr="0006104D">
        <w:trPr>
          <w:trHeight w:val="842"/>
        </w:trPr>
        <w:tc>
          <w:tcPr>
            <w:tcW w:w="2533" w:type="dxa"/>
          </w:tcPr>
          <w:p w:rsidR="008409F1" w:rsidRPr="00664919" w:rsidRDefault="008409F1" w:rsidP="0006104D">
            <w:pPr>
              <w:rPr>
                <w:rFonts w:ascii="Arial Narrow" w:hAnsi="Arial Narrow"/>
              </w:rPr>
            </w:pPr>
            <w:r w:rsidRPr="00664919">
              <w:rPr>
                <w:rFonts w:ascii="Arial Narrow" w:hAnsi="Arial Narrow"/>
                <w:sz w:val="22"/>
                <w:szCs w:val="22"/>
              </w:rPr>
              <w:t xml:space="preserve">Biomass and Organic matter </w:t>
            </w:r>
          </w:p>
        </w:tc>
        <w:tc>
          <w:tcPr>
            <w:tcW w:w="3188" w:type="dxa"/>
          </w:tcPr>
          <w:p w:rsidR="008409F1" w:rsidRPr="00664919" w:rsidRDefault="008409F1" w:rsidP="008409F1">
            <w:pPr>
              <w:numPr>
                <w:ilvl w:val="0"/>
                <w:numId w:val="7"/>
              </w:numPr>
              <w:rPr>
                <w:rFonts w:ascii="Arial Narrow" w:hAnsi="Arial Narrow"/>
              </w:rPr>
            </w:pPr>
            <w:r w:rsidRPr="00664919">
              <w:rPr>
                <w:rFonts w:ascii="Arial Narrow" w:hAnsi="Arial Narrow"/>
                <w:sz w:val="22"/>
                <w:szCs w:val="22"/>
              </w:rPr>
              <w:t>Methods of Biomass production for soil rehabilitation</w:t>
            </w:r>
          </w:p>
          <w:p w:rsidR="008409F1" w:rsidRPr="00664919" w:rsidRDefault="008409F1" w:rsidP="008409F1">
            <w:pPr>
              <w:numPr>
                <w:ilvl w:val="0"/>
                <w:numId w:val="7"/>
              </w:numPr>
              <w:rPr>
                <w:rFonts w:ascii="Arial Narrow" w:hAnsi="Arial Narrow"/>
              </w:rPr>
            </w:pPr>
            <w:r w:rsidRPr="00664919">
              <w:rPr>
                <w:rFonts w:ascii="Arial Narrow" w:hAnsi="Arial Narrow"/>
                <w:sz w:val="22"/>
                <w:szCs w:val="22"/>
              </w:rPr>
              <w:t>The role of soil organic matter and nutrient stocks</w:t>
            </w: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t>Interactive lecture (2 hrs)</w:t>
            </w: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Chalk / BB or Markers / Flip charts</w:t>
            </w:r>
          </w:p>
        </w:tc>
      </w:tr>
      <w:tr w:rsidR="008409F1" w:rsidRPr="00664919" w:rsidTr="0006104D">
        <w:trPr>
          <w:trHeight w:val="1117"/>
        </w:trPr>
        <w:tc>
          <w:tcPr>
            <w:tcW w:w="2533" w:type="dxa"/>
          </w:tcPr>
          <w:p w:rsidR="008409F1" w:rsidRPr="00664919" w:rsidRDefault="008409F1" w:rsidP="0006104D">
            <w:pPr>
              <w:ind w:left="57"/>
              <w:jc w:val="both"/>
              <w:rPr>
                <w:rFonts w:ascii="Arial Narrow" w:hAnsi="Arial Narrow"/>
              </w:rPr>
            </w:pPr>
            <w:r w:rsidRPr="00664919">
              <w:rPr>
                <w:rFonts w:ascii="Arial Narrow" w:hAnsi="Arial Narrow"/>
                <w:sz w:val="22"/>
                <w:szCs w:val="22"/>
              </w:rPr>
              <w:t>Intensification of agricultural systems</w:t>
            </w:r>
          </w:p>
        </w:tc>
        <w:tc>
          <w:tcPr>
            <w:tcW w:w="3188" w:type="dxa"/>
          </w:tcPr>
          <w:p w:rsidR="008409F1" w:rsidRPr="00664919" w:rsidRDefault="008409F1" w:rsidP="008409F1">
            <w:pPr>
              <w:numPr>
                <w:ilvl w:val="0"/>
                <w:numId w:val="8"/>
              </w:numPr>
              <w:jc w:val="both"/>
              <w:rPr>
                <w:rFonts w:ascii="Arial Narrow" w:hAnsi="Arial Narrow"/>
              </w:rPr>
            </w:pPr>
            <w:r w:rsidRPr="00664919">
              <w:rPr>
                <w:rFonts w:ascii="Arial Narrow" w:hAnsi="Arial Narrow"/>
                <w:sz w:val="22"/>
                <w:szCs w:val="22"/>
              </w:rPr>
              <w:t>Types of agriculture intensification systems</w:t>
            </w:r>
          </w:p>
          <w:p w:rsidR="008409F1" w:rsidRPr="00664919" w:rsidRDefault="008409F1" w:rsidP="008409F1">
            <w:pPr>
              <w:numPr>
                <w:ilvl w:val="0"/>
                <w:numId w:val="8"/>
              </w:numPr>
              <w:jc w:val="both"/>
              <w:rPr>
                <w:rFonts w:ascii="Arial Narrow" w:hAnsi="Arial Narrow"/>
              </w:rPr>
            </w:pPr>
            <w:r w:rsidRPr="00664919">
              <w:rPr>
                <w:rFonts w:ascii="Arial Narrow" w:hAnsi="Arial Narrow"/>
                <w:sz w:val="22"/>
                <w:szCs w:val="22"/>
              </w:rPr>
              <w:t xml:space="preserve">Traditional </w:t>
            </w:r>
          </w:p>
          <w:p w:rsidR="008409F1" w:rsidRPr="00664919" w:rsidRDefault="008409F1" w:rsidP="008409F1">
            <w:pPr>
              <w:numPr>
                <w:ilvl w:val="0"/>
                <w:numId w:val="8"/>
              </w:numPr>
              <w:jc w:val="both"/>
              <w:rPr>
                <w:rFonts w:ascii="Arial Narrow" w:hAnsi="Arial Narrow"/>
              </w:rPr>
            </w:pPr>
            <w:r w:rsidRPr="00664919">
              <w:rPr>
                <w:rFonts w:ascii="Arial Narrow" w:hAnsi="Arial Narrow"/>
                <w:sz w:val="22"/>
                <w:szCs w:val="22"/>
              </w:rPr>
              <w:t>Low input</w:t>
            </w:r>
          </w:p>
          <w:p w:rsidR="008409F1" w:rsidRPr="00664919" w:rsidRDefault="008409F1" w:rsidP="008409F1">
            <w:pPr>
              <w:numPr>
                <w:ilvl w:val="0"/>
                <w:numId w:val="8"/>
              </w:numPr>
              <w:jc w:val="both"/>
              <w:rPr>
                <w:rFonts w:ascii="Arial Narrow" w:hAnsi="Arial Narrow"/>
              </w:rPr>
            </w:pPr>
            <w:r w:rsidRPr="00664919">
              <w:rPr>
                <w:rFonts w:ascii="Arial Narrow" w:hAnsi="Arial Narrow"/>
                <w:sz w:val="22"/>
                <w:szCs w:val="22"/>
              </w:rPr>
              <w:t>High input</w:t>
            </w: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t>Interactive lecture (2 hrs)</w:t>
            </w: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Chalk / BB or Markers / maps</w:t>
            </w:r>
          </w:p>
        </w:tc>
      </w:tr>
      <w:tr w:rsidR="008409F1" w:rsidRPr="00664919" w:rsidTr="0006104D">
        <w:trPr>
          <w:trHeight w:val="1219"/>
        </w:trPr>
        <w:tc>
          <w:tcPr>
            <w:tcW w:w="2533" w:type="dxa"/>
          </w:tcPr>
          <w:p w:rsidR="008409F1" w:rsidRPr="00664919" w:rsidRDefault="008409F1" w:rsidP="0006104D">
            <w:pPr>
              <w:rPr>
                <w:rFonts w:ascii="Arial Narrow" w:hAnsi="Arial Narrow"/>
              </w:rPr>
            </w:pPr>
            <w:r w:rsidRPr="00664919">
              <w:rPr>
                <w:rFonts w:ascii="Arial Narrow" w:hAnsi="Arial Narrow"/>
                <w:sz w:val="22"/>
                <w:szCs w:val="22"/>
              </w:rPr>
              <w:t xml:space="preserve">Integrated Soil fertility  Management  </w:t>
            </w:r>
          </w:p>
        </w:tc>
        <w:tc>
          <w:tcPr>
            <w:tcW w:w="3188" w:type="dxa"/>
          </w:tcPr>
          <w:p w:rsidR="008409F1" w:rsidRPr="00664919" w:rsidRDefault="008409F1" w:rsidP="008409F1">
            <w:pPr>
              <w:pStyle w:val="ListParagraph"/>
              <w:numPr>
                <w:ilvl w:val="0"/>
                <w:numId w:val="12"/>
              </w:numPr>
              <w:contextualSpacing/>
              <w:jc w:val="both"/>
              <w:rPr>
                <w:rFonts w:ascii="Arial Narrow" w:hAnsi="Arial Narrow"/>
              </w:rPr>
            </w:pPr>
            <w:r w:rsidRPr="00664919">
              <w:rPr>
                <w:rFonts w:ascii="Arial Narrow" w:hAnsi="Arial Narrow"/>
                <w:sz w:val="22"/>
                <w:szCs w:val="22"/>
              </w:rPr>
              <w:t>Integrated soil fertility management technologies</w:t>
            </w:r>
          </w:p>
          <w:p w:rsidR="008409F1" w:rsidRPr="00664919" w:rsidRDefault="008409F1" w:rsidP="008409F1">
            <w:pPr>
              <w:numPr>
                <w:ilvl w:val="0"/>
                <w:numId w:val="2"/>
              </w:numPr>
              <w:jc w:val="both"/>
              <w:rPr>
                <w:rFonts w:ascii="Arial Narrow" w:hAnsi="Arial Narrow"/>
              </w:rPr>
            </w:pPr>
            <w:r w:rsidRPr="00664919">
              <w:rPr>
                <w:rFonts w:ascii="Arial Narrow" w:hAnsi="Arial Narrow"/>
                <w:sz w:val="22"/>
                <w:szCs w:val="22"/>
              </w:rPr>
              <w:t>organic and chemical fertilizers</w:t>
            </w: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t>Interactive lecture (2 hrs)</w:t>
            </w: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Chalk / BB or Markers /</w:t>
            </w:r>
          </w:p>
        </w:tc>
      </w:tr>
      <w:tr w:rsidR="008409F1" w:rsidRPr="00664919" w:rsidTr="0006104D">
        <w:trPr>
          <w:trHeight w:val="868"/>
        </w:trPr>
        <w:tc>
          <w:tcPr>
            <w:tcW w:w="2533" w:type="dxa"/>
          </w:tcPr>
          <w:p w:rsidR="008409F1" w:rsidRPr="00664919" w:rsidRDefault="008409F1" w:rsidP="0006104D">
            <w:pPr>
              <w:jc w:val="both"/>
              <w:rPr>
                <w:rFonts w:ascii="Arial Narrow" w:hAnsi="Arial Narrow"/>
              </w:rPr>
            </w:pPr>
            <w:r w:rsidRPr="00664919">
              <w:rPr>
                <w:rFonts w:ascii="Arial Narrow" w:hAnsi="Arial Narrow"/>
                <w:sz w:val="22"/>
                <w:szCs w:val="22"/>
              </w:rPr>
              <w:t xml:space="preserve">Method and principles of soil productivity </w:t>
            </w:r>
          </w:p>
        </w:tc>
        <w:tc>
          <w:tcPr>
            <w:tcW w:w="3188" w:type="dxa"/>
          </w:tcPr>
          <w:p w:rsidR="008409F1" w:rsidRPr="00664919" w:rsidRDefault="008409F1" w:rsidP="008409F1">
            <w:pPr>
              <w:numPr>
                <w:ilvl w:val="0"/>
                <w:numId w:val="7"/>
              </w:numPr>
              <w:jc w:val="both"/>
              <w:rPr>
                <w:rFonts w:ascii="Arial Narrow" w:hAnsi="Arial Narrow"/>
              </w:rPr>
            </w:pPr>
            <w:r w:rsidRPr="00664919">
              <w:rPr>
                <w:rFonts w:ascii="Arial Narrow" w:hAnsi="Arial Narrow"/>
                <w:sz w:val="22"/>
                <w:szCs w:val="22"/>
              </w:rPr>
              <w:t>Methods of soil productivity assessment</w:t>
            </w:r>
          </w:p>
          <w:p w:rsidR="008409F1" w:rsidRPr="00664919" w:rsidRDefault="008409F1" w:rsidP="008409F1">
            <w:pPr>
              <w:numPr>
                <w:ilvl w:val="0"/>
                <w:numId w:val="7"/>
              </w:numPr>
              <w:jc w:val="both"/>
              <w:rPr>
                <w:rFonts w:ascii="Arial Narrow" w:hAnsi="Arial Narrow"/>
              </w:rPr>
            </w:pPr>
            <w:r w:rsidRPr="00664919">
              <w:rPr>
                <w:rFonts w:ascii="Arial Narrow" w:hAnsi="Arial Narrow"/>
                <w:sz w:val="22"/>
                <w:szCs w:val="22"/>
              </w:rPr>
              <w:t>Principles of soil productivity assessment</w:t>
            </w: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t xml:space="preserve">Interactive lecture (2 hrs) </w:t>
            </w: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 xml:space="preserve">Chalk / BB or Markers / maps </w:t>
            </w:r>
          </w:p>
        </w:tc>
      </w:tr>
      <w:tr w:rsidR="008409F1" w:rsidRPr="00664919" w:rsidTr="0006104D">
        <w:trPr>
          <w:trHeight w:val="651"/>
        </w:trPr>
        <w:tc>
          <w:tcPr>
            <w:tcW w:w="2533" w:type="dxa"/>
          </w:tcPr>
          <w:p w:rsidR="008409F1" w:rsidRPr="00664919" w:rsidRDefault="008409F1" w:rsidP="0006104D">
            <w:pPr>
              <w:rPr>
                <w:rFonts w:ascii="Arial Narrow" w:hAnsi="Arial Narrow"/>
              </w:rPr>
            </w:pPr>
            <w:r w:rsidRPr="00664919">
              <w:rPr>
                <w:rFonts w:ascii="Arial Narrow" w:hAnsi="Arial Narrow"/>
                <w:sz w:val="22"/>
                <w:szCs w:val="22"/>
              </w:rPr>
              <w:t>Land productivity  classes</w:t>
            </w:r>
          </w:p>
        </w:tc>
        <w:tc>
          <w:tcPr>
            <w:tcW w:w="3188" w:type="dxa"/>
          </w:tcPr>
          <w:p w:rsidR="008409F1" w:rsidRPr="00664919" w:rsidRDefault="008409F1" w:rsidP="008409F1">
            <w:pPr>
              <w:numPr>
                <w:ilvl w:val="0"/>
                <w:numId w:val="3"/>
              </w:numPr>
              <w:jc w:val="both"/>
              <w:rPr>
                <w:rFonts w:ascii="Arial Narrow" w:hAnsi="Arial Narrow"/>
              </w:rPr>
            </w:pPr>
            <w:r w:rsidRPr="00664919">
              <w:rPr>
                <w:rFonts w:ascii="Arial Narrow" w:hAnsi="Arial Narrow"/>
                <w:sz w:val="22"/>
                <w:szCs w:val="22"/>
              </w:rPr>
              <w:t>Definitions of land productivity classes</w:t>
            </w:r>
          </w:p>
          <w:p w:rsidR="008409F1" w:rsidRPr="00664919" w:rsidRDefault="008409F1" w:rsidP="008409F1">
            <w:pPr>
              <w:numPr>
                <w:ilvl w:val="0"/>
                <w:numId w:val="3"/>
              </w:numPr>
              <w:jc w:val="both"/>
              <w:rPr>
                <w:rFonts w:ascii="Arial Narrow" w:hAnsi="Arial Narrow"/>
              </w:rPr>
            </w:pPr>
            <w:r w:rsidRPr="00664919">
              <w:rPr>
                <w:rFonts w:ascii="Arial Narrow" w:hAnsi="Arial Narrow"/>
                <w:sz w:val="22"/>
                <w:szCs w:val="22"/>
              </w:rPr>
              <w:t xml:space="preserve">Types of land productivity assessment </w:t>
            </w: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t xml:space="preserve">Interactive lecture (2 hrs) </w:t>
            </w: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 xml:space="preserve">Chalk / BB or Markers / maps </w:t>
            </w:r>
          </w:p>
        </w:tc>
      </w:tr>
      <w:tr w:rsidR="008409F1" w:rsidRPr="00664919" w:rsidTr="0006104D">
        <w:trPr>
          <w:trHeight w:val="654"/>
        </w:trPr>
        <w:tc>
          <w:tcPr>
            <w:tcW w:w="2533" w:type="dxa"/>
          </w:tcPr>
          <w:p w:rsidR="008409F1" w:rsidRPr="00664919" w:rsidRDefault="008409F1" w:rsidP="0006104D">
            <w:pPr>
              <w:rPr>
                <w:rFonts w:ascii="Arial Narrow" w:hAnsi="Arial Narrow"/>
              </w:rPr>
            </w:pPr>
            <w:r w:rsidRPr="00664919">
              <w:rPr>
                <w:rFonts w:ascii="Arial Narrow" w:hAnsi="Arial Narrow"/>
                <w:sz w:val="22"/>
                <w:szCs w:val="22"/>
              </w:rPr>
              <w:t>Gender issues in soils productivity</w:t>
            </w:r>
          </w:p>
        </w:tc>
        <w:tc>
          <w:tcPr>
            <w:tcW w:w="3188" w:type="dxa"/>
          </w:tcPr>
          <w:p w:rsidR="008409F1" w:rsidRPr="00664919" w:rsidRDefault="008409F1" w:rsidP="008409F1">
            <w:pPr>
              <w:pStyle w:val="ListParagraph"/>
              <w:numPr>
                <w:ilvl w:val="0"/>
                <w:numId w:val="10"/>
              </w:numPr>
              <w:tabs>
                <w:tab w:val="clear" w:pos="720"/>
                <w:tab w:val="num" w:pos="360"/>
              </w:tabs>
              <w:ind w:left="360"/>
              <w:contextualSpacing/>
              <w:rPr>
                <w:rFonts w:ascii="Arial Narrow" w:hAnsi="Arial Narrow"/>
              </w:rPr>
            </w:pPr>
            <w:r w:rsidRPr="00664919">
              <w:rPr>
                <w:rFonts w:ascii="Arial Narrow" w:hAnsi="Arial Narrow"/>
                <w:sz w:val="22"/>
                <w:szCs w:val="22"/>
              </w:rPr>
              <w:t xml:space="preserve">Gender relations and sustainable soil productivity </w:t>
            </w:r>
          </w:p>
          <w:p w:rsidR="008409F1" w:rsidRPr="00664919" w:rsidRDefault="008409F1" w:rsidP="0006104D">
            <w:pPr>
              <w:jc w:val="both"/>
              <w:rPr>
                <w:rFonts w:ascii="Arial Narrow" w:hAnsi="Arial Narrow"/>
              </w:rPr>
            </w:pPr>
          </w:p>
        </w:tc>
        <w:tc>
          <w:tcPr>
            <w:tcW w:w="2256" w:type="dxa"/>
          </w:tcPr>
          <w:p w:rsidR="008409F1" w:rsidRPr="00664919" w:rsidRDefault="008409F1" w:rsidP="0006104D">
            <w:pPr>
              <w:ind w:right="-108"/>
              <w:rPr>
                <w:rFonts w:ascii="Arial Narrow" w:hAnsi="Arial Narrow"/>
              </w:rPr>
            </w:pPr>
            <w:r w:rsidRPr="00664919">
              <w:rPr>
                <w:rFonts w:ascii="Arial Narrow" w:hAnsi="Arial Narrow"/>
                <w:sz w:val="22"/>
                <w:szCs w:val="22"/>
              </w:rPr>
              <w:t>Interactive lecture (2 hrs)</w:t>
            </w:r>
          </w:p>
        </w:tc>
        <w:tc>
          <w:tcPr>
            <w:tcW w:w="1764" w:type="dxa"/>
          </w:tcPr>
          <w:p w:rsidR="008409F1" w:rsidRPr="00664919" w:rsidRDefault="008409F1" w:rsidP="0006104D">
            <w:pPr>
              <w:rPr>
                <w:rFonts w:ascii="Arial Narrow" w:hAnsi="Arial Narrow"/>
              </w:rPr>
            </w:pPr>
            <w:r w:rsidRPr="00664919">
              <w:rPr>
                <w:rFonts w:ascii="Arial Narrow" w:hAnsi="Arial Narrow"/>
                <w:sz w:val="22"/>
                <w:szCs w:val="22"/>
              </w:rPr>
              <w:t>Chalk / BB or Markers / maps</w:t>
            </w:r>
          </w:p>
        </w:tc>
      </w:tr>
    </w:tbl>
    <w:p w:rsidR="008409F1" w:rsidRPr="00664919" w:rsidRDefault="008409F1" w:rsidP="008409F1">
      <w:pPr>
        <w:jc w:val="both"/>
        <w:rPr>
          <w:rFonts w:ascii="Arial Narrow" w:hAnsi="Arial Narrow"/>
          <w:sz w:val="22"/>
          <w:szCs w:val="22"/>
        </w:rPr>
      </w:pPr>
    </w:p>
    <w:p w:rsidR="008409F1" w:rsidRPr="00664919" w:rsidRDefault="008409F1" w:rsidP="008409F1">
      <w:pPr>
        <w:jc w:val="both"/>
        <w:rPr>
          <w:rFonts w:ascii="Arial Narrow" w:hAnsi="Arial Narrow"/>
          <w:b/>
          <w:sz w:val="22"/>
          <w:szCs w:val="22"/>
        </w:rPr>
      </w:pPr>
      <w:r w:rsidRPr="00664919">
        <w:rPr>
          <w:rFonts w:ascii="Arial Narrow" w:hAnsi="Arial Narrow"/>
          <w:b/>
          <w:sz w:val="22"/>
          <w:szCs w:val="22"/>
        </w:rPr>
        <w:t>5. SUMMARY OF TIME NEEDED</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 xml:space="preserve">Interactive lecture                                           </w:t>
      </w:r>
      <w:r w:rsidRPr="00664919">
        <w:rPr>
          <w:rFonts w:ascii="Arial Narrow" w:hAnsi="Arial Narrow"/>
          <w:sz w:val="22"/>
          <w:szCs w:val="22"/>
        </w:rPr>
        <w:tab/>
        <w:t>30 hrs</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 xml:space="preserve">Field visit/class practical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10 hrs</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Seminar</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05 hrs</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Evaluation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02 hrs </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(Continuous assessments in week 6 and week 12)</w:t>
      </w:r>
    </w:p>
    <w:p w:rsidR="008409F1" w:rsidRPr="00664919" w:rsidRDefault="008409F1" w:rsidP="008409F1">
      <w:pPr>
        <w:jc w:val="both"/>
        <w:rPr>
          <w:rFonts w:ascii="Arial Narrow" w:hAnsi="Arial Narrow"/>
          <w:sz w:val="22"/>
          <w:szCs w:val="22"/>
        </w:rPr>
      </w:pPr>
    </w:p>
    <w:p w:rsidR="008409F1" w:rsidRPr="00664919" w:rsidRDefault="008409F1" w:rsidP="008409F1">
      <w:pPr>
        <w:tabs>
          <w:tab w:val="left" w:pos="6938"/>
        </w:tabs>
        <w:jc w:val="both"/>
        <w:rPr>
          <w:rFonts w:ascii="Arial Narrow" w:hAnsi="Arial Narrow"/>
          <w:b/>
          <w:sz w:val="22"/>
          <w:szCs w:val="22"/>
        </w:rPr>
      </w:pPr>
      <w:r w:rsidRPr="00664919">
        <w:rPr>
          <w:rFonts w:ascii="Arial Narrow" w:hAnsi="Arial Narrow"/>
          <w:b/>
          <w:sz w:val="22"/>
          <w:szCs w:val="22"/>
        </w:rPr>
        <w:t>6. OVERALL COURSE EVALUATION</w:t>
      </w:r>
      <w:r w:rsidRPr="00664919">
        <w:rPr>
          <w:rFonts w:ascii="Arial Narrow" w:hAnsi="Arial Narrow"/>
          <w:b/>
          <w:sz w:val="22"/>
          <w:szCs w:val="22"/>
        </w:rPr>
        <w:tab/>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Continuous Assessment Test</w:t>
      </w:r>
      <w:r w:rsidRPr="00664919">
        <w:rPr>
          <w:rFonts w:ascii="Arial Narrow" w:hAnsi="Arial Narrow"/>
          <w:sz w:val="22"/>
          <w:szCs w:val="22"/>
        </w:rPr>
        <w:tab/>
      </w:r>
      <w:r w:rsidRPr="00664919">
        <w:rPr>
          <w:rFonts w:ascii="Arial Narrow" w:hAnsi="Arial Narrow"/>
          <w:sz w:val="22"/>
          <w:szCs w:val="22"/>
        </w:rPr>
        <w:tab/>
        <w:t xml:space="preserve">20% </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t xml:space="preserve">Class practicals, Field work                 </w:t>
      </w:r>
      <w:r w:rsidRPr="00664919">
        <w:rPr>
          <w:rFonts w:ascii="Arial Narrow" w:hAnsi="Arial Narrow"/>
          <w:sz w:val="22"/>
          <w:szCs w:val="22"/>
        </w:rPr>
        <w:tab/>
        <w:t xml:space="preserve">20% </w:t>
      </w:r>
    </w:p>
    <w:p w:rsidR="008409F1" w:rsidRPr="00664919" w:rsidRDefault="008409F1" w:rsidP="008409F1">
      <w:pPr>
        <w:jc w:val="both"/>
        <w:rPr>
          <w:rFonts w:ascii="Arial Narrow" w:hAnsi="Arial Narrow"/>
          <w:sz w:val="22"/>
          <w:szCs w:val="22"/>
        </w:rPr>
      </w:pPr>
      <w:r w:rsidRPr="00664919">
        <w:rPr>
          <w:rFonts w:ascii="Arial Narrow" w:hAnsi="Arial Narrow"/>
          <w:sz w:val="22"/>
          <w:szCs w:val="22"/>
        </w:rPr>
        <w:lastRenderedPageBreak/>
        <w:t>Final examination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60%</w:t>
      </w:r>
    </w:p>
    <w:p w:rsidR="001C3396" w:rsidRDefault="001C3396">
      <w:bookmarkStart w:id="0" w:name="_GoBack"/>
      <w:bookmarkEnd w:id="0"/>
    </w:p>
    <w:sectPr w:rsidR="001C3396" w:rsidSect="00DB0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7EF"/>
    <w:multiLevelType w:val="hybridMultilevel"/>
    <w:tmpl w:val="E3109ECA"/>
    <w:lvl w:ilvl="0" w:tplc="FFFFFFFF">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AB97BD0"/>
    <w:multiLevelType w:val="hybridMultilevel"/>
    <w:tmpl w:val="5B58D41A"/>
    <w:lvl w:ilvl="0" w:tplc="3F32D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A4614"/>
    <w:multiLevelType w:val="hybridMultilevel"/>
    <w:tmpl w:val="A5505EBA"/>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4486F58"/>
    <w:multiLevelType w:val="hybridMultilevel"/>
    <w:tmpl w:val="8E140E7E"/>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8415A48"/>
    <w:multiLevelType w:val="hybridMultilevel"/>
    <w:tmpl w:val="81A03C2A"/>
    <w:lvl w:ilvl="0" w:tplc="FFFFFFFF">
      <w:start w:val="1"/>
      <w:numFmt w:val="bullet"/>
      <w:lvlText w:val=""/>
      <w:lvlJc w:val="left"/>
      <w:pPr>
        <w:tabs>
          <w:tab w:val="num" w:pos="474"/>
        </w:tabs>
        <w:ind w:left="474" w:hanging="360"/>
      </w:pPr>
      <w:rPr>
        <w:rFonts w:ascii="Symbol" w:hAnsi="Symbol" w:hint="default"/>
      </w:rPr>
    </w:lvl>
    <w:lvl w:ilvl="1" w:tplc="FFFFFFFF" w:tentative="1">
      <w:start w:val="1"/>
      <w:numFmt w:val="bullet"/>
      <w:lvlText w:val="o"/>
      <w:lvlJc w:val="left"/>
      <w:pPr>
        <w:tabs>
          <w:tab w:val="num" w:pos="1497"/>
        </w:tabs>
        <w:ind w:left="1497" w:hanging="360"/>
      </w:pPr>
      <w:rPr>
        <w:rFonts w:ascii="Courier New" w:hAnsi="Courier New" w:cs="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5">
    <w:nsid w:val="3F461070"/>
    <w:multiLevelType w:val="hybridMultilevel"/>
    <w:tmpl w:val="F3B05128"/>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FE02A3D"/>
    <w:multiLevelType w:val="hybridMultilevel"/>
    <w:tmpl w:val="684CBEDC"/>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1565359"/>
    <w:multiLevelType w:val="hybridMultilevel"/>
    <w:tmpl w:val="64A6BA0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B67F7B"/>
    <w:multiLevelType w:val="hybridMultilevel"/>
    <w:tmpl w:val="DEB2CCEA"/>
    <w:lvl w:ilvl="0" w:tplc="FFFFFFFF">
      <w:start w:val="1"/>
      <w:numFmt w:val="bullet"/>
      <w:lvlText w:val=""/>
      <w:lvlJc w:val="left"/>
      <w:pPr>
        <w:tabs>
          <w:tab w:val="num" w:pos="474"/>
        </w:tabs>
        <w:ind w:left="474" w:hanging="360"/>
      </w:pPr>
      <w:rPr>
        <w:rFonts w:ascii="Symbol" w:hAnsi="Symbol" w:hint="default"/>
      </w:rPr>
    </w:lvl>
    <w:lvl w:ilvl="1" w:tplc="FFFFFFFF" w:tentative="1">
      <w:start w:val="1"/>
      <w:numFmt w:val="bullet"/>
      <w:lvlText w:val="o"/>
      <w:lvlJc w:val="left"/>
      <w:pPr>
        <w:tabs>
          <w:tab w:val="num" w:pos="1497"/>
        </w:tabs>
        <w:ind w:left="1497" w:hanging="360"/>
      </w:pPr>
      <w:rPr>
        <w:rFonts w:ascii="Courier New" w:hAnsi="Courier New" w:cs="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9">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98754B7"/>
    <w:multiLevelType w:val="hybridMultilevel"/>
    <w:tmpl w:val="725806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383"/>
        </w:tabs>
        <w:ind w:left="1383" w:hanging="360"/>
      </w:pPr>
      <w:rPr>
        <w:rFonts w:ascii="Courier New" w:hAnsi="Courier New" w:cs="Courier New" w:hint="default"/>
      </w:rPr>
    </w:lvl>
    <w:lvl w:ilvl="2" w:tplc="FFFFFFFF" w:tentative="1">
      <w:start w:val="1"/>
      <w:numFmt w:val="bullet"/>
      <w:lvlText w:val=""/>
      <w:lvlJc w:val="left"/>
      <w:pPr>
        <w:tabs>
          <w:tab w:val="num" w:pos="2103"/>
        </w:tabs>
        <w:ind w:left="2103" w:hanging="360"/>
      </w:pPr>
      <w:rPr>
        <w:rFonts w:ascii="Wingdings" w:hAnsi="Wingdings" w:hint="default"/>
      </w:rPr>
    </w:lvl>
    <w:lvl w:ilvl="3" w:tplc="FFFFFFFF" w:tentative="1">
      <w:start w:val="1"/>
      <w:numFmt w:val="bullet"/>
      <w:lvlText w:val=""/>
      <w:lvlJc w:val="left"/>
      <w:pPr>
        <w:tabs>
          <w:tab w:val="num" w:pos="2823"/>
        </w:tabs>
        <w:ind w:left="2823" w:hanging="360"/>
      </w:pPr>
      <w:rPr>
        <w:rFonts w:ascii="Symbol" w:hAnsi="Symbol" w:hint="default"/>
      </w:rPr>
    </w:lvl>
    <w:lvl w:ilvl="4" w:tplc="FFFFFFFF" w:tentative="1">
      <w:start w:val="1"/>
      <w:numFmt w:val="bullet"/>
      <w:lvlText w:val="o"/>
      <w:lvlJc w:val="left"/>
      <w:pPr>
        <w:tabs>
          <w:tab w:val="num" w:pos="3543"/>
        </w:tabs>
        <w:ind w:left="3543" w:hanging="360"/>
      </w:pPr>
      <w:rPr>
        <w:rFonts w:ascii="Courier New" w:hAnsi="Courier New" w:cs="Courier New" w:hint="default"/>
      </w:rPr>
    </w:lvl>
    <w:lvl w:ilvl="5" w:tplc="FFFFFFFF" w:tentative="1">
      <w:start w:val="1"/>
      <w:numFmt w:val="bullet"/>
      <w:lvlText w:val=""/>
      <w:lvlJc w:val="left"/>
      <w:pPr>
        <w:tabs>
          <w:tab w:val="num" w:pos="4263"/>
        </w:tabs>
        <w:ind w:left="4263" w:hanging="360"/>
      </w:pPr>
      <w:rPr>
        <w:rFonts w:ascii="Wingdings" w:hAnsi="Wingdings" w:hint="default"/>
      </w:rPr>
    </w:lvl>
    <w:lvl w:ilvl="6" w:tplc="FFFFFFFF" w:tentative="1">
      <w:start w:val="1"/>
      <w:numFmt w:val="bullet"/>
      <w:lvlText w:val=""/>
      <w:lvlJc w:val="left"/>
      <w:pPr>
        <w:tabs>
          <w:tab w:val="num" w:pos="4983"/>
        </w:tabs>
        <w:ind w:left="4983" w:hanging="360"/>
      </w:pPr>
      <w:rPr>
        <w:rFonts w:ascii="Symbol" w:hAnsi="Symbol" w:hint="default"/>
      </w:rPr>
    </w:lvl>
    <w:lvl w:ilvl="7" w:tplc="FFFFFFFF" w:tentative="1">
      <w:start w:val="1"/>
      <w:numFmt w:val="bullet"/>
      <w:lvlText w:val="o"/>
      <w:lvlJc w:val="left"/>
      <w:pPr>
        <w:tabs>
          <w:tab w:val="num" w:pos="5703"/>
        </w:tabs>
        <w:ind w:left="5703" w:hanging="360"/>
      </w:pPr>
      <w:rPr>
        <w:rFonts w:ascii="Courier New" w:hAnsi="Courier New" w:cs="Courier New" w:hint="default"/>
      </w:rPr>
    </w:lvl>
    <w:lvl w:ilvl="8" w:tplc="FFFFFFFF" w:tentative="1">
      <w:start w:val="1"/>
      <w:numFmt w:val="bullet"/>
      <w:lvlText w:val=""/>
      <w:lvlJc w:val="left"/>
      <w:pPr>
        <w:tabs>
          <w:tab w:val="num" w:pos="6423"/>
        </w:tabs>
        <w:ind w:left="6423" w:hanging="360"/>
      </w:pPr>
      <w:rPr>
        <w:rFonts w:ascii="Wingdings" w:hAnsi="Wingdings" w:hint="default"/>
      </w:rPr>
    </w:lvl>
  </w:abstractNum>
  <w:abstractNum w:abstractNumId="11">
    <w:nsid w:val="738930B8"/>
    <w:multiLevelType w:val="hybridMultilevel"/>
    <w:tmpl w:val="6FF0B03C"/>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1"/>
  </w:num>
  <w:num w:numId="5">
    <w:abstractNumId w:val="3"/>
  </w:num>
  <w:num w:numId="6">
    <w:abstractNumId w:val="4"/>
  </w:num>
  <w:num w:numId="7">
    <w:abstractNumId w:val="5"/>
  </w:num>
  <w:num w:numId="8">
    <w:abstractNumId w:val="8"/>
  </w:num>
  <w:num w:numId="9">
    <w:abstractNumId w:val="7"/>
  </w:num>
  <w:num w:numId="10">
    <w:abstractNumId w:val="9"/>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09F1"/>
    <w:rsid w:val="00050608"/>
    <w:rsid w:val="001668D8"/>
    <w:rsid w:val="001C3396"/>
    <w:rsid w:val="001F160E"/>
    <w:rsid w:val="001F2F3E"/>
    <w:rsid w:val="00275EBF"/>
    <w:rsid w:val="00563212"/>
    <w:rsid w:val="00613CA4"/>
    <w:rsid w:val="00745640"/>
    <w:rsid w:val="00822069"/>
    <w:rsid w:val="008409F1"/>
    <w:rsid w:val="00867664"/>
    <w:rsid w:val="008F7FC7"/>
    <w:rsid w:val="00970755"/>
    <w:rsid w:val="00A21D65"/>
    <w:rsid w:val="00A32CE0"/>
    <w:rsid w:val="00BB434B"/>
    <w:rsid w:val="00BF0D71"/>
    <w:rsid w:val="00C8049C"/>
    <w:rsid w:val="00C97EFF"/>
    <w:rsid w:val="00D21B7B"/>
    <w:rsid w:val="00DA19F4"/>
    <w:rsid w:val="00DB0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9F1"/>
    <w:pPr>
      <w:ind w:left="720"/>
    </w:pPr>
    <w:rPr>
      <w:rFonts w:eastAsia="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9F1"/>
    <w:pPr>
      <w:ind w:left="720"/>
    </w:pPr>
    <w:rPr>
      <w:rFonts w:eastAsia="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3456</Characters>
  <Application>Microsoft Office Word</Application>
  <DocSecurity>0</DocSecurity>
  <Lines>28</Lines>
  <Paragraphs>8</Paragraphs>
  <ScaleCrop>false</ScaleCrop>
  <Company>Microsoft</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2011-07-19T18:48:00Z</dcterms:created>
  <dcterms:modified xsi:type="dcterms:W3CDTF">2014-06-27T21:45:00Z</dcterms:modified>
</cp:coreProperties>
</file>