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F9" w:rsidRPr="00664919" w:rsidRDefault="009537F9" w:rsidP="009537F9">
      <w:pPr>
        <w:rPr>
          <w:rFonts w:ascii="Arial Narrow" w:hAnsi="Arial Narrow"/>
          <w:b/>
          <w:sz w:val="22"/>
          <w:szCs w:val="22"/>
          <w:u w:val="single"/>
        </w:rPr>
      </w:pPr>
      <w:r w:rsidRPr="00664919">
        <w:rPr>
          <w:rFonts w:ascii="Arial Narrow" w:hAnsi="Arial Narrow"/>
          <w:b/>
          <w:sz w:val="22"/>
          <w:szCs w:val="22"/>
          <w:u w:val="single"/>
        </w:rPr>
        <w:t xml:space="preserve">SSL </w:t>
      </w:r>
      <w:proofErr w:type="gramStart"/>
      <w:r w:rsidRPr="00664919">
        <w:rPr>
          <w:rFonts w:ascii="Arial Narrow" w:hAnsi="Arial Narrow"/>
          <w:b/>
          <w:sz w:val="22"/>
          <w:szCs w:val="22"/>
          <w:u w:val="single"/>
        </w:rPr>
        <w:t>1101</w:t>
      </w:r>
      <w:r w:rsidR="00A93F6A">
        <w:rPr>
          <w:rFonts w:ascii="Arial Narrow" w:hAnsi="Arial Narrow"/>
          <w:b/>
          <w:sz w:val="22"/>
          <w:szCs w:val="22"/>
          <w:u w:val="single"/>
        </w:rPr>
        <w:t xml:space="preserve"> </w:t>
      </w:r>
      <w:r w:rsidRPr="00664919">
        <w:rPr>
          <w:rFonts w:ascii="Arial Narrow" w:hAnsi="Arial Narrow"/>
          <w:b/>
          <w:sz w:val="22"/>
          <w:szCs w:val="22"/>
          <w:u w:val="single"/>
        </w:rPr>
        <w:t xml:space="preserve"> NATURAL</w:t>
      </w:r>
      <w:proofErr w:type="gramEnd"/>
      <w:r w:rsidRPr="00664919">
        <w:rPr>
          <w:rFonts w:ascii="Arial Narrow" w:hAnsi="Arial Narrow"/>
          <w:b/>
          <w:sz w:val="22"/>
          <w:szCs w:val="22"/>
          <w:u w:val="single"/>
        </w:rPr>
        <w:t xml:space="preserve"> REOURCES AND DEVELOPMENT (3 C.U.)</w:t>
      </w:r>
    </w:p>
    <w:p w:rsidR="009537F9" w:rsidRPr="00664919" w:rsidRDefault="009537F9" w:rsidP="009537F9">
      <w:pPr>
        <w:jc w:val="both"/>
        <w:rPr>
          <w:rFonts w:ascii="Arial Narrow" w:hAnsi="Arial Narrow"/>
          <w:b/>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b/>
          <w:sz w:val="22"/>
          <w:szCs w:val="22"/>
        </w:rPr>
        <w:t>LECTURER.</w:t>
      </w:r>
      <w:r w:rsidRPr="00664919">
        <w:rPr>
          <w:rFonts w:ascii="Arial Narrow" w:hAnsi="Arial Narrow"/>
          <w:sz w:val="22"/>
          <w:szCs w:val="22"/>
        </w:rPr>
        <w:tab/>
        <w:t xml:space="preserve">Victor A. Ochwoh (PhD) </w:t>
      </w:r>
      <w:r w:rsidRPr="00664919">
        <w:rPr>
          <w:rFonts w:ascii="Arial Narrow" w:hAnsi="Arial Narrow"/>
          <w:sz w:val="22"/>
          <w:szCs w:val="22"/>
          <w:u w:val="single"/>
        </w:rPr>
        <w:t>Full time staff</w:t>
      </w: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ab/>
      </w:r>
      <w:r w:rsidRPr="00664919">
        <w:rPr>
          <w:rFonts w:ascii="Arial Narrow" w:hAnsi="Arial Narrow"/>
          <w:sz w:val="22"/>
          <w:szCs w:val="22"/>
        </w:rPr>
        <w:tab/>
      </w:r>
    </w:p>
    <w:p w:rsidR="009537F9" w:rsidRPr="00664919" w:rsidRDefault="009537F9" w:rsidP="009537F9">
      <w:pPr>
        <w:jc w:val="both"/>
        <w:rPr>
          <w:rFonts w:ascii="Arial Narrow" w:hAnsi="Arial Narrow"/>
          <w:b/>
          <w:sz w:val="22"/>
          <w:szCs w:val="22"/>
          <w:lang w:val="fr-FR"/>
        </w:rPr>
      </w:pPr>
      <w:r w:rsidRPr="00664919">
        <w:rPr>
          <w:rFonts w:ascii="Arial Narrow" w:hAnsi="Arial Narrow"/>
          <w:b/>
          <w:sz w:val="22"/>
          <w:szCs w:val="22"/>
          <w:lang w:val="fr-FR"/>
        </w:rPr>
        <w:t>Course Type</w:t>
      </w:r>
      <w:r w:rsidRPr="00664919">
        <w:rPr>
          <w:rFonts w:ascii="Arial Narrow" w:hAnsi="Arial Narrow"/>
          <w:sz w:val="22"/>
          <w:szCs w:val="22"/>
          <w:lang w:val="fr-FR"/>
        </w:rPr>
        <w:t>:</w:t>
      </w:r>
      <w:r w:rsidRPr="00664919">
        <w:rPr>
          <w:rFonts w:ascii="Arial Narrow" w:hAnsi="Arial Narrow"/>
          <w:sz w:val="22"/>
          <w:szCs w:val="22"/>
          <w:lang w:val="fr-FR"/>
        </w:rPr>
        <w:tab/>
      </w:r>
      <w:r w:rsidRPr="00664919">
        <w:rPr>
          <w:rFonts w:ascii="Arial Narrow" w:hAnsi="Arial Narrow"/>
          <w:b/>
          <w:sz w:val="22"/>
          <w:szCs w:val="22"/>
          <w:lang w:val="fr-FR"/>
        </w:rPr>
        <w:t>CORE (B.SC LUM)</w:t>
      </w:r>
    </w:p>
    <w:p w:rsidR="009537F9" w:rsidRPr="00664919" w:rsidRDefault="009537F9" w:rsidP="009537F9">
      <w:pPr>
        <w:jc w:val="both"/>
        <w:rPr>
          <w:rFonts w:ascii="Arial Narrow" w:hAnsi="Arial Narrow"/>
          <w:b/>
          <w:sz w:val="22"/>
          <w:szCs w:val="22"/>
          <w:lang w:val="fr-FR"/>
        </w:rPr>
      </w:pPr>
    </w:p>
    <w:p w:rsidR="009537F9" w:rsidRPr="00664919" w:rsidRDefault="009537F9" w:rsidP="009537F9">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 xml:space="preserve">: </w:t>
      </w:r>
      <w:r w:rsidRPr="00664919">
        <w:rPr>
          <w:rFonts w:ascii="Arial Narrow" w:hAnsi="Arial Narrow"/>
          <w:b/>
          <w:sz w:val="22"/>
          <w:szCs w:val="22"/>
        </w:rPr>
        <w:t>3 CU i.e. 45 Contact Hours per semester</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15 Topics (45 hours) i.e. 30 LH, 30 PH</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b/>
          <w:sz w:val="22"/>
          <w:szCs w:val="22"/>
        </w:rPr>
      </w:pPr>
      <w:r w:rsidRPr="00664919">
        <w:rPr>
          <w:rFonts w:ascii="Arial Narrow" w:hAnsi="Arial Narrow"/>
          <w:b/>
          <w:sz w:val="22"/>
          <w:szCs w:val="22"/>
        </w:rPr>
        <w:t xml:space="preserve">1. COURSE DESCRIPTION </w:t>
      </w:r>
    </w:p>
    <w:p w:rsidR="009537F9" w:rsidRPr="00664919" w:rsidRDefault="009537F9" w:rsidP="009537F9">
      <w:pPr>
        <w:rPr>
          <w:rFonts w:ascii="Arial Narrow" w:hAnsi="Arial Narrow"/>
          <w:sz w:val="22"/>
          <w:szCs w:val="22"/>
        </w:rPr>
      </w:pPr>
      <w:r w:rsidRPr="00664919">
        <w:rPr>
          <w:rFonts w:ascii="Arial Narrow" w:hAnsi="Arial Narrow"/>
          <w:sz w:val="22"/>
          <w:szCs w:val="22"/>
        </w:rPr>
        <w:t xml:space="preserve">Concepts of natural resources and development.  Renewable and non-renewable natural resources. Resource management (Ecological, Economical, Social, Humane, Adaptable). The role of humans in resource management and mismanagement.  Gender dynamics in natural resource management (e.g. gender relations, issues of access and control at individual, household and community level).  An overview of the natural resources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The contribution of natural resources to development</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b/>
          <w:sz w:val="22"/>
          <w:szCs w:val="22"/>
        </w:rPr>
      </w:pPr>
      <w:r w:rsidRPr="00664919">
        <w:rPr>
          <w:rFonts w:ascii="Arial Narrow" w:hAnsi="Arial Narrow"/>
          <w:b/>
          <w:sz w:val="22"/>
          <w:szCs w:val="22"/>
        </w:rPr>
        <w:t>2. COURSE OBJECTIVES</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Cs/>
          <w:sz w:val="22"/>
          <w:szCs w:val="22"/>
        </w:rPr>
        <w:t>overall objective</w:t>
      </w:r>
      <w:r w:rsidRPr="00664919">
        <w:rPr>
          <w:rFonts w:ascii="Arial Narrow" w:hAnsi="Arial Narrow"/>
          <w:sz w:val="22"/>
          <w:szCs w:val="22"/>
        </w:rPr>
        <w:t xml:space="preserve"> of this course is to enable a student be able to use integrated natural resources skills in improving livelihoods  </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specific objectives</w:t>
      </w:r>
      <w:r w:rsidRPr="00664919">
        <w:rPr>
          <w:rFonts w:ascii="Arial Narrow" w:hAnsi="Arial Narrow"/>
          <w:sz w:val="22"/>
          <w:szCs w:val="22"/>
        </w:rPr>
        <w:t xml:space="preserve"> are to enable student to:</w:t>
      </w:r>
    </w:p>
    <w:p w:rsidR="009537F9" w:rsidRPr="00664919" w:rsidRDefault="009537F9" w:rsidP="009537F9">
      <w:pPr>
        <w:rPr>
          <w:rFonts w:ascii="Arial Narrow" w:hAnsi="Arial Narrow"/>
          <w:sz w:val="22"/>
          <w:szCs w:val="22"/>
        </w:rPr>
      </w:pPr>
    </w:p>
    <w:p w:rsidR="009537F9" w:rsidRPr="00664919" w:rsidRDefault="009537F9" w:rsidP="009537F9">
      <w:pPr>
        <w:numPr>
          <w:ilvl w:val="0"/>
          <w:numId w:val="4"/>
        </w:numPr>
        <w:rPr>
          <w:rFonts w:ascii="Arial Narrow" w:hAnsi="Arial Narrow"/>
          <w:sz w:val="22"/>
          <w:szCs w:val="22"/>
        </w:rPr>
      </w:pPr>
      <w:r w:rsidRPr="00664919">
        <w:rPr>
          <w:rFonts w:ascii="Arial Narrow" w:hAnsi="Arial Narrow"/>
          <w:sz w:val="22"/>
          <w:szCs w:val="22"/>
        </w:rPr>
        <w:t>Manage natural resources both renewable and non-renewable natural resources</w:t>
      </w:r>
    </w:p>
    <w:p w:rsidR="009537F9" w:rsidRPr="00664919" w:rsidRDefault="009537F9" w:rsidP="009537F9">
      <w:pPr>
        <w:numPr>
          <w:ilvl w:val="0"/>
          <w:numId w:val="4"/>
        </w:numPr>
        <w:rPr>
          <w:rFonts w:ascii="Arial Narrow" w:hAnsi="Arial Narrow"/>
          <w:sz w:val="22"/>
          <w:szCs w:val="22"/>
        </w:rPr>
      </w:pPr>
      <w:r w:rsidRPr="00664919">
        <w:rPr>
          <w:rFonts w:ascii="Arial Narrow" w:hAnsi="Arial Narrow"/>
          <w:sz w:val="22"/>
          <w:szCs w:val="22"/>
        </w:rPr>
        <w:t xml:space="preserve">Implement proper resource management skills that are ecologically, economically, and socially  acceptable. </w:t>
      </w:r>
    </w:p>
    <w:p w:rsidR="009537F9" w:rsidRPr="00664919" w:rsidRDefault="009537F9" w:rsidP="009537F9">
      <w:pPr>
        <w:ind w:left="360"/>
        <w:rPr>
          <w:rFonts w:ascii="Arial Narrow" w:hAnsi="Arial Narrow"/>
          <w:sz w:val="22"/>
          <w:szCs w:val="22"/>
        </w:rPr>
      </w:pPr>
    </w:p>
    <w:p w:rsidR="009537F9" w:rsidRPr="00664919" w:rsidRDefault="009537F9" w:rsidP="009537F9">
      <w:pPr>
        <w:jc w:val="both"/>
        <w:rPr>
          <w:rFonts w:ascii="Arial Narrow" w:hAnsi="Arial Narrow"/>
          <w:b/>
          <w:bCs/>
          <w:sz w:val="22"/>
          <w:szCs w:val="22"/>
        </w:rPr>
      </w:pPr>
      <w:r w:rsidRPr="00664919">
        <w:rPr>
          <w:rFonts w:ascii="Arial Narrow" w:hAnsi="Arial Narrow"/>
          <w:b/>
          <w:bCs/>
          <w:sz w:val="22"/>
          <w:szCs w:val="22"/>
        </w:rPr>
        <w:t xml:space="preserve">3. RECOMMENDED REFERENCES FOR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MUKIIBI, J.K. (Editor), 2001. Agriculture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Vol.1 General Information.  National Agricultural Research Organisation (NARO).  Fountain Publisher</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YOST, D. &amp; H ESWARAN, 1990. Major Land Resource Areas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Report Submitted To Usaid/Kanipala. </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TROEH, F.R., </w:t>
      </w:r>
      <w:smartTag w:uri="urn:schemas-microsoft-com:office:smarttags" w:element="place">
        <w:smartTag w:uri="urn:schemas-microsoft-com:office:smarttags" w:element="City">
          <w:r w:rsidRPr="00664919">
            <w:rPr>
              <w:rFonts w:ascii="Arial Narrow" w:hAnsi="Arial Narrow"/>
              <w:sz w:val="22"/>
              <w:szCs w:val="22"/>
            </w:rPr>
            <w:t>HOBBS</w:t>
          </w:r>
        </w:smartTag>
      </w:smartTag>
      <w:r w:rsidRPr="00664919">
        <w:rPr>
          <w:rFonts w:ascii="Arial Narrow" w:hAnsi="Arial Narrow"/>
          <w:sz w:val="22"/>
          <w:szCs w:val="22"/>
        </w:rPr>
        <w:t xml:space="preserve">, J.A., DONAHUE, R.L., 1999. Soil and Water Conservation for Productivity and Environmental Protection.  Prentice-Hall, Inc., </w:t>
      </w:r>
      <w:smartTag w:uri="urn:schemas-microsoft-com:office:smarttags" w:element="place">
        <w:smartTag w:uri="urn:schemas-microsoft-com:office:smarttags" w:element="State">
          <w:r w:rsidRPr="00664919">
            <w:rPr>
              <w:rFonts w:ascii="Arial Narrow" w:hAnsi="Arial Narrow"/>
              <w:sz w:val="22"/>
              <w:szCs w:val="22"/>
            </w:rPr>
            <w:t>New Jersey</w:t>
          </w:r>
        </w:smartTag>
      </w:smartTag>
      <w:r w:rsidRPr="00664919">
        <w:rPr>
          <w:rFonts w:ascii="Arial Narrow" w:hAnsi="Arial Narrow"/>
          <w:sz w:val="22"/>
          <w:szCs w:val="22"/>
        </w:rPr>
        <w:t>.</w:t>
      </w:r>
    </w:p>
    <w:p w:rsidR="009537F9" w:rsidRPr="00664919" w:rsidRDefault="009537F9" w:rsidP="009537F9">
      <w:pPr>
        <w:numPr>
          <w:ilvl w:val="0"/>
          <w:numId w:val="10"/>
        </w:numPr>
        <w:tabs>
          <w:tab w:val="left" w:pos="4860"/>
        </w:tabs>
        <w:rPr>
          <w:rFonts w:ascii="Arial Narrow" w:hAnsi="Arial Narrow"/>
          <w:sz w:val="22"/>
          <w:szCs w:val="22"/>
          <w:lang w:val="sv-SE"/>
        </w:rPr>
      </w:pPr>
      <w:r w:rsidRPr="00664919">
        <w:rPr>
          <w:rFonts w:ascii="Arial Narrow" w:hAnsi="Arial Narrow"/>
          <w:sz w:val="22"/>
          <w:szCs w:val="22"/>
          <w:lang w:val="nb-NO"/>
        </w:rPr>
        <w:t xml:space="preserve">SSERUNKUUMA, D., PENDER, J., NKONYA, E., 2001. </w:t>
      </w:r>
      <w:r w:rsidRPr="00664919">
        <w:rPr>
          <w:rFonts w:ascii="Arial Narrow" w:hAnsi="Arial Narrow"/>
          <w:sz w:val="22"/>
          <w:szCs w:val="22"/>
          <w:lang w:val="sv-SE"/>
        </w:rPr>
        <w:t>Land Management in Uganda.  ARIS, Kawanda. pp.65.</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BASHASHA, B. 2001. The evolution and characteristics of farming systems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w:t>
      </w:r>
      <w:smartTag w:uri="urn:schemas-microsoft-com:office:smarttags" w:element="place">
        <w:smartTag w:uri="urn:schemas-microsoft-com:office:smarttags" w:element="PlaceName">
          <w:r w:rsidRPr="00664919">
            <w:rPr>
              <w:rFonts w:ascii="Arial Narrow" w:hAnsi="Arial Narrow"/>
              <w:sz w:val="22"/>
              <w:szCs w:val="22"/>
            </w:rPr>
            <w:t>Makerere</w:t>
          </w:r>
        </w:smartTag>
        <w:smartTag w:uri="urn:schemas-microsoft-com:office:smarttags" w:element="PlaceType">
          <w:r w:rsidRPr="00664919">
            <w:rPr>
              <w:rFonts w:ascii="Arial Narrow" w:hAnsi="Arial Narrow"/>
              <w:sz w:val="22"/>
              <w:szCs w:val="22"/>
            </w:rPr>
            <w:t>University</w:t>
          </w:r>
        </w:smartTag>
      </w:smartTag>
      <w:r w:rsidRPr="00664919">
        <w:rPr>
          <w:rFonts w:ascii="Arial Narrow" w:hAnsi="Arial Narrow"/>
          <w:sz w:val="22"/>
          <w:szCs w:val="22"/>
        </w:rPr>
        <w:t>.  Mimeo.</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TENYWA, M.M., BEKUNDA, A.M., LUFAFA, A., TULYA, G., 1999. Participatory Soil Fertility and Land Management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Challenges and Opportunities. SWCSU Technical Report No. 2. 1999, </w:t>
      </w:r>
      <w:smartTag w:uri="urn:schemas-microsoft-com:office:smarttags" w:element="place">
        <w:smartTag w:uri="urn:schemas-microsoft-com:office:smarttags" w:element="City">
          <w:r w:rsidRPr="00664919">
            <w:rPr>
              <w:rFonts w:ascii="Arial Narrow" w:hAnsi="Arial Narrow"/>
              <w:sz w:val="22"/>
              <w:szCs w:val="22"/>
            </w:rPr>
            <w:t>Kampala</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Pp.82.</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ANNONIMOUS. 2004. The National Soils Policy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NEMA, </w:t>
      </w:r>
      <w:smartTag w:uri="urn:schemas-microsoft-com:office:smarttags" w:element="place">
        <w:smartTag w:uri="urn:schemas-microsoft-com:office:smarttags" w:element="City">
          <w:r w:rsidRPr="00664919">
            <w:rPr>
              <w:rFonts w:ascii="Arial Narrow" w:hAnsi="Arial Narrow"/>
              <w:sz w:val="22"/>
              <w:szCs w:val="22"/>
            </w:rPr>
            <w:t>Kampala</w:t>
          </w:r>
        </w:smartTag>
      </w:smartTag>
      <w:r w:rsidRPr="00664919">
        <w:rPr>
          <w:rFonts w:ascii="Arial Narrow" w:hAnsi="Arial Narrow"/>
          <w:sz w:val="22"/>
          <w:szCs w:val="22"/>
        </w:rPr>
        <w:t>. Pp.67.</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ANNONIMOUS. 2004. The National Lands Policy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NEMA, </w:t>
      </w:r>
      <w:smartTag w:uri="urn:schemas-microsoft-com:office:smarttags" w:element="place">
        <w:smartTag w:uri="urn:schemas-microsoft-com:office:smarttags" w:element="City">
          <w:r w:rsidRPr="00664919">
            <w:rPr>
              <w:rFonts w:ascii="Arial Narrow" w:hAnsi="Arial Narrow"/>
              <w:sz w:val="22"/>
              <w:szCs w:val="22"/>
            </w:rPr>
            <w:t>Kampala</w:t>
          </w:r>
        </w:smartTag>
      </w:smartTag>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SSALI, H., 2000. Soils Resources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and Their Relationship to Major Farming Systems.  A Resource Paper for the Project on Policies to Major Farming systems. A Resource Paper for the Project on Policies for Improved Land Management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ARIS, Kawanda. pp.56.</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WORTMANN, </w:t>
      </w:r>
      <w:smartTag w:uri="urn:schemas-microsoft-com:office:smarttags" w:element="place">
        <w:smartTag w:uri="urn:schemas-microsoft-com:office:smarttags" w:element="City">
          <w:r w:rsidRPr="00664919">
            <w:rPr>
              <w:rFonts w:ascii="Arial Narrow" w:hAnsi="Arial Narrow"/>
              <w:sz w:val="22"/>
              <w:szCs w:val="22"/>
            </w:rPr>
            <w:t>C.S.</w:t>
          </w:r>
        </w:smartTag>
        <w:smartTag w:uri="urn:schemas-microsoft-com:office:smarttags" w:element="State">
          <w:r w:rsidRPr="00664919">
            <w:rPr>
              <w:rFonts w:ascii="Arial Narrow" w:hAnsi="Arial Narrow"/>
              <w:sz w:val="22"/>
              <w:szCs w:val="22"/>
            </w:rPr>
            <w:t>&amp;</w:t>
          </w:r>
        </w:smartTag>
        <w:smartTag w:uri="urn:schemas-microsoft-com:office:smarttags" w:element="State">
          <w:r w:rsidRPr="00664919">
            <w:rPr>
              <w:rFonts w:ascii="Arial Narrow" w:hAnsi="Arial Narrow"/>
              <w:sz w:val="22"/>
              <w:szCs w:val="22"/>
            </w:rPr>
            <w:t>ELEDU</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C.A.</w:t>
          </w:r>
        </w:smartTag>
      </w:smartTag>
      <w:r w:rsidRPr="00664919">
        <w:rPr>
          <w:rFonts w:ascii="Arial Narrow" w:hAnsi="Arial Narrow"/>
          <w:sz w:val="22"/>
          <w:szCs w:val="22"/>
        </w:rPr>
        <w:t xml:space="preserve"> 1999.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’s Agroecological Zones: A guide for planners and policy makers. </w:t>
      </w:r>
      <w:smartTag w:uri="urn:schemas-microsoft-com:office:smarttags" w:element="place">
        <w:smartTag w:uri="urn:schemas-microsoft-com:office:smarttags" w:element="City">
          <w:r w:rsidRPr="00664919">
            <w:rPr>
              <w:rFonts w:ascii="Arial Narrow" w:hAnsi="Arial Narrow"/>
              <w:sz w:val="22"/>
              <w:szCs w:val="22"/>
            </w:rPr>
            <w:t>Kampala</w:t>
          </w:r>
        </w:smartTag>
        <w:r w:rsidRPr="00664919">
          <w:rPr>
            <w:rFonts w:ascii="Arial Narrow" w:hAnsi="Arial Narrow"/>
            <w:sz w:val="22"/>
            <w:szCs w:val="22"/>
          </w:rPr>
          <w:t xml:space="preserve">, </w:t>
        </w:r>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Centro International do Agricultural Tropical (CIAT).</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BEKUNDA, MATEETE, A. &amp; WOOMER, PAUL, L. 1996. Organic resource management in banana-based cropping systems of the Lake Victoria basin, </w:t>
      </w:r>
      <w:smartTag w:uri="urn:schemas-microsoft-com:office:smarttags" w:element="place">
        <w:smartTag w:uri="urn:schemas-microsoft-com:office:smarttags" w:element="country-region">
          <w:r w:rsidRPr="00664919">
            <w:rPr>
              <w:rFonts w:ascii="Arial Narrow" w:hAnsi="Arial Narrow"/>
              <w:i/>
              <w:sz w:val="22"/>
              <w:szCs w:val="22"/>
            </w:rPr>
            <w:t>Uganda</w:t>
          </w:r>
        </w:smartTag>
      </w:smartTag>
      <w:r w:rsidRPr="00664919">
        <w:rPr>
          <w:rFonts w:ascii="Arial Narrow" w:hAnsi="Arial Narrow"/>
          <w:i/>
          <w:sz w:val="22"/>
          <w:szCs w:val="22"/>
        </w:rPr>
        <w:t>. Agriculture ecosystems and environment 59.</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lastRenderedPageBreak/>
        <w:t xml:space="preserve">FAO/IJNEP, 1990. A suggested national soils policy for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Unpublished sectoral paper.</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KAMUGISHA, J.R. 1993. Management of National Resources and Environment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policy and legislation landmarks, 1890-1990. Published by SIDA’s Regional Soil Conversation Unit.</w:t>
      </w:r>
    </w:p>
    <w:p w:rsidR="009537F9" w:rsidRPr="00664919" w:rsidRDefault="009537F9" w:rsidP="009537F9">
      <w:pPr>
        <w:numPr>
          <w:ilvl w:val="0"/>
          <w:numId w:val="10"/>
        </w:numPr>
        <w:tabs>
          <w:tab w:val="left" w:pos="4860"/>
        </w:tabs>
        <w:rPr>
          <w:rFonts w:ascii="Arial Narrow" w:hAnsi="Arial Narrow"/>
          <w:sz w:val="22"/>
          <w:szCs w:val="22"/>
        </w:rPr>
      </w:pPr>
      <w:r w:rsidRPr="00664919">
        <w:rPr>
          <w:rFonts w:ascii="Arial Narrow" w:hAnsi="Arial Narrow"/>
          <w:sz w:val="22"/>
          <w:szCs w:val="22"/>
        </w:rPr>
        <w:t xml:space="preserve">UNEP. 1987: Natural Resources and Environment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Strategies for environmental survey.</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p w:rsidR="009537F9" w:rsidRPr="00664919" w:rsidRDefault="009537F9" w:rsidP="009537F9">
      <w:pPr>
        <w:jc w:val="both"/>
        <w:rPr>
          <w:rFonts w:ascii="Arial Narrow" w:hAnsi="Arial Narrow"/>
          <w:sz w:val="22"/>
          <w:szCs w:val="22"/>
        </w:rPr>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3"/>
        <w:gridCol w:w="3188"/>
        <w:gridCol w:w="2256"/>
        <w:gridCol w:w="1764"/>
      </w:tblGrid>
      <w:tr w:rsidR="009537F9" w:rsidRPr="00664919" w:rsidTr="0006104D">
        <w:trPr>
          <w:trHeight w:val="1004"/>
        </w:trPr>
        <w:tc>
          <w:tcPr>
            <w:tcW w:w="2533" w:type="dxa"/>
          </w:tcPr>
          <w:p w:rsidR="009537F9" w:rsidRPr="00664919" w:rsidRDefault="009537F9" w:rsidP="0006104D">
            <w:pPr>
              <w:jc w:val="both"/>
              <w:rPr>
                <w:rFonts w:ascii="Arial Narrow" w:hAnsi="Arial Narrow"/>
                <w:b/>
              </w:rPr>
            </w:pPr>
            <w:r w:rsidRPr="00664919">
              <w:rPr>
                <w:rFonts w:ascii="Arial Narrow" w:hAnsi="Arial Narrow"/>
                <w:b/>
                <w:sz w:val="22"/>
                <w:szCs w:val="22"/>
              </w:rPr>
              <w:t>TOPIC</w:t>
            </w:r>
          </w:p>
        </w:tc>
        <w:tc>
          <w:tcPr>
            <w:tcW w:w="3188" w:type="dxa"/>
          </w:tcPr>
          <w:p w:rsidR="009537F9" w:rsidRPr="00664919" w:rsidRDefault="009537F9" w:rsidP="0006104D">
            <w:pPr>
              <w:jc w:val="both"/>
              <w:rPr>
                <w:rFonts w:ascii="Arial Narrow" w:hAnsi="Arial Narrow"/>
                <w:b/>
              </w:rPr>
            </w:pPr>
            <w:r w:rsidRPr="00664919">
              <w:rPr>
                <w:rFonts w:ascii="Arial Narrow" w:hAnsi="Arial Narrow"/>
                <w:b/>
                <w:sz w:val="22"/>
                <w:szCs w:val="22"/>
              </w:rPr>
              <w:t>CONTENT</w:t>
            </w:r>
          </w:p>
        </w:tc>
        <w:tc>
          <w:tcPr>
            <w:tcW w:w="2256" w:type="dxa"/>
          </w:tcPr>
          <w:p w:rsidR="009537F9" w:rsidRPr="00664919" w:rsidRDefault="009537F9" w:rsidP="0006104D">
            <w:pPr>
              <w:ind w:right="-108"/>
              <w:jc w:val="both"/>
              <w:rPr>
                <w:rFonts w:ascii="Arial Narrow" w:hAnsi="Arial Narrow"/>
                <w:b/>
              </w:rPr>
            </w:pPr>
            <w:r w:rsidRPr="00664919">
              <w:rPr>
                <w:rFonts w:ascii="Arial Narrow" w:hAnsi="Arial Narrow"/>
                <w:b/>
                <w:sz w:val="22"/>
                <w:szCs w:val="22"/>
              </w:rPr>
              <w:t>METHOD OF INSTRUCTION/ Time allocated</w:t>
            </w:r>
          </w:p>
        </w:tc>
        <w:tc>
          <w:tcPr>
            <w:tcW w:w="1764" w:type="dxa"/>
          </w:tcPr>
          <w:p w:rsidR="009537F9" w:rsidRPr="00664919" w:rsidRDefault="009537F9" w:rsidP="0006104D">
            <w:pPr>
              <w:jc w:val="both"/>
              <w:rPr>
                <w:rFonts w:ascii="Arial Narrow" w:hAnsi="Arial Narrow"/>
                <w:b/>
              </w:rPr>
            </w:pPr>
            <w:r w:rsidRPr="00664919">
              <w:rPr>
                <w:rFonts w:ascii="Arial Narrow" w:hAnsi="Arial Narrow"/>
                <w:b/>
                <w:sz w:val="22"/>
                <w:szCs w:val="22"/>
              </w:rPr>
              <w:t>TOOLS / EQUIPMENT NEEDED</w:t>
            </w:r>
          </w:p>
        </w:tc>
      </w:tr>
      <w:tr w:rsidR="009537F9" w:rsidRPr="00664919" w:rsidTr="0006104D">
        <w:trPr>
          <w:trHeight w:val="143"/>
        </w:trPr>
        <w:tc>
          <w:tcPr>
            <w:tcW w:w="2533" w:type="dxa"/>
          </w:tcPr>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Definitions of natural resources and development</w:t>
            </w: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tc>
        <w:tc>
          <w:tcPr>
            <w:tcW w:w="3188" w:type="dxa"/>
          </w:tcPr>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What are resources / natural resources</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What is land?</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 xml:space="preserve">Other Definitions/uses of the word Land </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What is land evaluation?</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What are the land properties used in evaluation?</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Agricultural development</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The Green Revolution vs Industrialization</w:t>
            </w:r>
          </w:p>
          <w:p w:rsidR="009537F9" w:rsidRPr="00664919" w:rsidRDefault="009537F9" w:rsidP="009537F9">
            <w:pPr>
              <w:numPr>
                <w:ilvl w:val="0"/>
                <w:numId w:val="14"/>
              </w:numPr>
              <w:jc w:val="both"/>
              <w:rPr>
                <w:rFonts w:ascii="Arial Narrow" w:hAnsi="Arial Narrow"/>
              </w:rPr>
            </w:pPr>
            <w:r w:rsidRPr="00664919">
              <w:rPr>
                <w:rFonts w:ascii="Arial Narrow" w:hAnsi="Arial Narrow"/>
                <w:sz w:val="22"/>
                <w:szCs w:val="22"/>
              </w:rPr>
              <w:t xml:space="preserve">The underlying conditions for </w:t>
            </w:r>
            <w:r w:rsidRPr="00664919">
              <w:rPr>
                <w:rFonts w:ascii="Arial Narrow" w:hAnsi="Arial Narrow"/>
                <w:bCs/>
                <w:sz w:val="22"/>
                <w:szCs w:val="22"/>
              </w:rPr>
              <w:t>agricultural development in industrialized and developing countries</w:t>
            </w:r>
          </w:p>
        </w:tc>
        <w:tc>
          <w:tcPr>
            <w:tcW w:w="2256" w:type="dxa"/>
          </w:tcPr>
          <w:p w:rsidR="009537F9" w:rsidRPr="00664919" w:rsidRDefault="009537F9" w:rsidP="009537F9">
            <w:pPr>
              <w:pStyle w:val="ListParagraph"/>
              <w:numPr>
                <w:ilvl w:val="0"/>
                <w:numId w:val="9"/>
              </w:numPr>
              <w:ind w:right="-108"/>
              <w:contextualSpacing/>
              <w:rPr>
                <w:rFonts w:ascii="Arial Narrow" w:hAnsi="Arial Narrow"/>
              </w:rPr>
            </w:pPr>
            <w:r w:rsidRPr="00664919">
              <w:rPr>
                <w:rFonts w:ascii="Arial Narrow" w:hAnsi="Arial Narrow"/>
                <w:sz w:val="22"/>
                <w:szCs w:val="22"/>
              </w:rPr>
              <w:t>Interactive lecture (3 hrs)</w:t>
            </w:r>
          </w:p>
          <w:p w:rsidR="009537F9" w:rsidRPr="00664919" w:rsidRDefault="009537F9" w:rsidP="0006104D">
            <w:pPr>
              <w:ind w:right="-108"/>
              <w:rPr>
                <w:rFonts w:ascii="Arial Narrow" w:hAnsi="Arial Narrow"/>
              </w:rPr>
            </w:pP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t>Chalk / BB or Markers / Flip charts</w:t>
            </w:r>
          </w:p>
        </w:tc>
      </w:tr>
      <w:tr w:rsidR="009537F9" w:rsidRPr="00664919" w:rsidTr="0006104D">
        <w:trPr>
          <w:trHeight w:val="143"/>
        </w:trPr>
        <w:tc>
          <w:tcPr>
            <w:tcW w:w="2533" w:type="dxa"/>
          </w:tcPr>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Renewable and non-renewable natural resources.</w:t>
            </w: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tc>
        <w:tc>
          <w:tcPr>
            <w:tcW w:w="3188" w:type="dxa"/>
          </w:tcPr>
          <w:p w:rsidR="009537F9" w:rsidRPr="00664919" w:rsidRDefault="009537F9" w:rsidP="009537F9">
            <w:pPr>
              <w:numPr>
                <w:ilvl w:val="0"/>
                <w:numId w:val="5"/>
              </w:numPr>
              <w:jc w:val="both"/>
              <w:rPr>
                <w:rFonts w:ascii="Arial Narrow" w:hAnsi="Arial Narrow"/>
              </w:rPr>
            </w:pPr>
            <w:r w:rsidRPr="00664919">
              <w:rPr>
                <w:rFonts w:ascii="Arial Narrow" w:hAnsi="Arial Narrow"/>
                <w:sz w:val="22"/>
                <w:szCs w:val="22"/>
              </w:rPr>
              <w:t>Types of Natural Resources/Renewable and Non-Renewable</w:t>
            </w:r>
          </w:p>
          <w:p w:rsidR="009537F9" w:rsidRPr="00664919" w:rsidRDefault="009537F9" w:rsidP="009537F9">
            <w:pPr>
              <w:numPr>
                <w:ilvl w:val="0"/>
                <w:numId w:val="5"/>
              </w:numPr>
              <w:jc w:val="both"/>
              <w:rPr>
                <w:rFonts w:ascii="Arial Narrow" w:hAnsi="Arial Narrow"/>
              </w:rPr>
            </w:pPr>
            <w:r w:rsidRPr="00664919">
              <w:rPr>
                <w:rFonts w:ascii="Arial Narrow" w:hAnsi="Arial Narrow"/>
                <w:sz w:val="22"/>
                <w:szCs w:val="22"/>
              </w:rPr>
              <w:t>Major components of the environment</w:t>
            </w:r>
          </w:p>
          <w:p w:rsidR="009537F9" w:rsidRPr="00664919" w:rsidRDefault="009537F9" w:rsidP="009537F9">
            <w:pPr>
              <w:numPr>
                <w:ilvl w:val="0"/>
                <w:numId w:val="5"/>
              </w:numPr>
              <w:jc w:val="both"/>
              <w:rPr>
                <w:rFonts w:ascii="Arial Narrow" w:hAnsi="Arial Narrow"/>
              </w:rPr>
            </w:pPr>
            <w:r w:rsidRPr="00664919">
              <w:rPr>
                <w:rFonts w:ascii="Arial Narrow" w:hAnsi="Arial Narrow"/>
                <w:sz w:val="22"/>
                <w:szCs w:val="22"/>
              </w:rPr>
              <w:t>Natural resources as parts of value to humans</w:t>
            </w:r>
          </w:p>
          <w:p w:rsidR="009537F9" w:rsidRPr="00664919" w:rsidRDefault="009537F9" w:rsidP="009537F9">
            <w:pPr>
              <w:numPr>
                <w:ilvl w:val="0"/>
                <w:numId w:val="5"/>
              </w:numPr>
              <w:jc w:val="both"/>
              <w:rPr>
                <w:rFonts w:ascii="Arial Narrow" w:hAnsi="Arial Narrow"/>
              </w:rPr>
            </w:pPr>
            <w:r w:rsidRPr="00664919">
              <w:rPr>
                <w:rFonts w:ascii="Arial Narrow" w:hAnsi="Arial Narrow"/>
                <w:sz w:val="22"/>
                <w:szCs w:val="22"/>
              </w:rPr>
              <w:t>Component: soil; water; animals air; oil and minerals</w:t>
            </w:r>
          </w:p>
          <w:p w:rsidR="009537F9" w:rsidRPr="00664919" w:rsidRDefault="009537F9" w:rsidP="009537F9">
            <w:pPr>
              <w:numPr>
                <w:ilvl w:val="0"/>
                <w:numId w:val="5"/>
              </w:numPr>
              <w:jc w:val="both"/>
              <w:rPr>
                <w:rFonts w:ascii="Arial Narrow" w:hAnsi="Arial Narrow"/>
              </w:rPr>
            </w:pPr>
            <w:r w:rsidRPr="00664919">
              <w:rPr>
                <w:rFonts w:ascii="Arial Narrow" w:hAnsi="Arial Narrow"/>
                <w:sz w:val="22"/>
                <w:szCs w:val="22"/>
              </w:rPr>
              <w:t>Utilized to perform: productions; cultural; physical; economic; social</w:t>
            </w:r>
          </w:p>
        </w:tc>
        <w:tc>
          <w:tcPr>
            <w:tcW w:w="2256" w:type="dxa"/>
          </w:tcPr>
          <w:p w:rsidR="009537F9" w:rsidRPr="00664919" w:rsidRDefault="009537F9" w:rsidP="009537F9">
            <w:pPr>
              <w:pStyle w:val="ListParagraph"/>
              <w:numPr>
                <w:ilvl w:val="0"/>
                <w:numId w:val="9"/>
              </w:numPr>
              <w:ind w:right="-108"/>
              <w:contextualSpacing/>
              <w:rPr>
                <w:rFonts w:ascii="Arial Narrow" w:hAnsi="Arial Narrow"/>
              </w:rPr>
            </w:pPr>
            <w:r w:rsidRPr="00664919">
              <w:rPr>
                <w:rFonts w:ascii="Arial Narrow" w:hAnsi="Arial Narrow"/>
                <w:sz w:val="22"/>
                <w:szCs w:val="22"/>
              </w:rPr>
              <w:t>Interactive lecture (3 hrs)</w:t>
            </w:r>
          </w:p>
          <w:p w:rsidR="009537F9" w:rsidRPr="00664919" w:rsidRDefault="009537F9" w:rsidP="0006104D">
            <w:pPr>
              <w:ind w:right="-108"/>
              <w:rPr>
                <w:rFonts w:ascii="Arial Narrow" w:hAnsi="Arial Narrow"/>
              </w:rPr>
            </w:pP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t>Chalk / BB or Markers / maps</w:t>
            </w:r>
          </w:p>
        </w:tc>
      </w:tr>
      <w:tr w:rsidR="009537F9" w:rsidRPr="00664919" w:rsidTr="0006104D">
        <w:trPr>
          <w:trHeight w:val="143"/>
        </w:trPr>
        <w:tc>
          <w:tcPr>
            <w:tcW w:w="2533" w:type="dxa"/>
          </w:tcPr>
          <w:p w:rsidR="009537F9" w:rsidRPr="00664919" w:rsidRDefault="009537F9" w:rsidP="0006104D">
            <w:pPr>
              <w:outlineLvl w:val="0"/>
              <w:rPr>
                <w:rFonts w:ascii="Arial Narrow" w:hAnsi="Arial Narrow"/>
                <w:b/>
              </w:rPr>
            </w:pPr>
            <w:r w:rsidRPr="00664919">
              <w:rPr>
                <w:rFonts w:ascii="Arial Narrow" w:hAnsi="Arial Narrow"/>
                <w:sz w:val="22"/>
                <w:szCs w:val="22"/>
              </w:rPr>
              <w:t>Resource Management (Ecological, Economical, Social, Humane, Adaptable</w:t>
            </w:r>
          </w:p>
        </w:tc>
        <w:tc>
          <w:tcPr>
            <w:tcW w:w="3188" w:type="dxa"/>
          </w:tcPr>
          <w:p w:rsidR="009537F9" w:rsidRPr="00664919" w:rsidRDefault="009537F9" w:rsidP="0006104D">
            <w:pPr>
              <w:widowControl w:val="0"/>
              <w:tabs>
                <w:tab w:val="left" w:pos="1260"/>
                <w:tab w:val="left" w:pos="2880"/>
              </w:tabs>
              <w:autoSpaceDE w:val="0"/>
              <w:autoSpaceDN w:val="0"/>
              <w:adjustRightInd w:val="0"/>
              <w:ind w:left="720" w:hanging="720"/>
              <w:jc w:val="both"/>
              <w:rPr>
                <w:rFonts w:ascii="Arial Narrow" w:hAnsi="Arial Narrow"/>
              </w:rPr>
            </w:pPr>
            <w:r w:rsidRPr="00664919">
              <w:rPr>
                <w:rFonts w:ascii="Arial Narrow" w:hAnsi="Arial Narrow"/>
                <w:sz w:val="22"/>
                <w:szCs w:val="22"/>
              </w:rPr>
              <w:t xml:space="preserve">Some basic differences between developed and developing countries important for agricultural planning purposes. </w:t>
            </w:r>
          </w:p>
          <w:p w:rsidR="009537F9" w:rsidRPr="00664919" w:rsidRDefault="009537F9" w:rsidP="0006104D">
            <w:pPr>
              <w:widowControl w:val="0"/>
              <w:tabs>
                <w:tab w:val="left" w:pos="1260"/>
                <w:tab w:val="left" w:pos="2880"/>
              </w:tabs>
              <w:autoSpaceDE w:val="0"/>
              <w:autoSpaceDN w:val="0"/>
              <w:adjustRightInd w:val="0"/>
              <w:ind w:left="720" w:hanging="720"/>
              <w:jc w:val="both"/>
              <w:rPr>
                <w:rFonts w:ascii="Arial Narrow" w:hAnsi="Arial Narrow"/>
              </w:rPr>
            </w:pPr>
            <w:r w:rsidRPr="00664919">
              <w:rPr>
                <w:rFonts w:ascii="Arial Narrow" w:hAnsi="Arial Narrow"/>
                <w:sz w:val="22"/>
                <w:szCs w:val="22"/>
              </w:rPr>
              <w:t>The concept of sustainable agriculture (Ecological, Economical, Social, Humane, Adaptable)</w:t>
            </w:r>
          </w:p>
          <w:p w:rsidR="009537F9" w:rsidRPr="00664919" w:rsidRDefault="009537F9" w:rsidP="0006104D">
            <w:pPr>
              <w:widowControl w:val="0"/>
              <w:tabs>
                <w:tab w:val="left" w:pos="1260"/>
                <w:tab w:val="left" w:pos="3146"/>
                <w:tab w:val="left" w:pos="3787"/>
              </w:tabs>
              <w:autoSpaceDE w:val="0"/>
              <w:autoSpaceDN w:val="0"/>
              <w:adjustRightInd w:val="0"/>
              <w:jc w:val="both"/>
              <w:rPr>
                <w:rFonts w:ascii="Arial Narrow" w:hAnsi="Arial Narrow"/>
              </w:rPr>
            </w:pPr>
            <w:r w:rsidRPr="00664919">
              <w:rPr>
                <w:rFonts w:ascii="Arial Narrow" w:hAnsi="Arial Narrow"/>
                <w:sz w:val="22"/>
                <w:szCs w:val="22"/>
              </w:rPr>
              <w:t xml:space="preserve">World agriculture: the record to </w:t>
            </w:r>
            <w:r w:rsidRPr="00664919">
              <w:rPr>
                <w:rFonts w:ascii="Arial Narrow" w:hAnsi="Arial Narrow"/>
                <w:sz w:val="22"/>
                <w:szCs w:val="22"/>
              </w:rPr>
              <w:lastRenderedPageBreak/>
              <w:t>date:Trends in tropical agriculture (Economic and Ecological aspects)</w:t>
            </w:r>
          </w:p>
          <w:p w:rsidR="009537F9" w:rsidRPr="00664919" w:rsidRDefault="009537F9" w:rsidP="009537F9">
            <w:pPr>
              <w:numPr>
                <w:ilvl w:val="0"/>
                <w:numId w:val="1"/>
              </w:numPr>
              <w:jc w:val="both"/>
              <w:rPr>
                <w:rFonts w:ascii="Arial Narrow" w:hAnsi="Arial Narrow"/>
              </w:rPr>
            </w:pP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lastRenderedPageBreak/>
              <w:t>Interactive lecture (3 hrs)</w:t>
            </w: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t>Chalk / BB or Markers / Flip charts</w:t>
            </w:r>
          </w:p>
        </w:tc>
      </w:tr>
      <w:tr w:rsidR="009537F9" w:rsidRPr="00664919" w:rsidTr="0006104D">
        <w:trPr>
          <w:trHeight w:val="1247"/>
        </w:trPr>
        <w:tc>
          <w:tcPr>
            <w:tcW w:w="2533" w:type="dxa"/>
          </w:tcPr>
          <w:p w:rsidR="009537F9" w:rsidRPr="00664919" w:rsidRDefault="009537F9" w:rsidP="0006104D">
            <w:pPr>
              <w:ind w:left="252" w:hanging="252"/>
              <w:outlineLvl w:val="0"/>
              <w:rPr>
                <w:rFonts w:ascii="Arial Narrow" w:hAnsi="Arial Narrow"/>
              </w:rPr>
            </w:pPr>
            <w:r w:rsidRPr="00664919">
              <w:rPr>
                <w:rFonts w:ascii="Arial Narrow" w:hAnsi="Arial Narrow"/>
                <w:sz w:val="22"/>
                <w:szCs w:val="22"/>
              </w:rPr>
              <w:lastRenderedPageBreak/>
              <w:t>Role of humans in resource management and mismanagement</w:t>
            </w: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p>
          <w:p w:rsidR="009537F9" w:rsidRPr="00664919" w:rsidRDefault="009537F9" w:rsidP="0006104D">
            <w:pPr>
              <w:ind w:left="252" w:hanging="252"/>
              <w:outlineLvl w:val="0"/>
              <w:rPr>
                <w:rFonts w:ascii="Arial Narrow" w:hAnsi="Arial Narrow"/>
              </w:rPr>
            </w:pPr>
            <w:r w:rsidRPr="00664919">
              <w:rPr>
                <w:rFonts w:ascii="Arial Narrow" w:hAnsi="Arial Narrow"/>
                <w:sz w:val="22"/>
                <w:szCs w:val="22"/>
              </w:rPr>
              <w:t>First Continuous Assessment Exam</w:t>
            </w:r>
          </w:p>
          <w:p w:rsidR="009537F9" w:rsidRPr="00664919" w:rsidRDefault="009537F9" w:rsidP="0006104D">
            <w:pPr>
              <w:ind w:left="252" w:hanging="252"/>
              <w:outlineLvl w:val="0"/>
              <w:rPr>
                <w:rFonts w:ascii="Arial Narrow" w:hAnsi="Arial Narrow"/>
              </w:rPr>
            </w:pPr>
          </w:p>
        </w:tc>
        <w:tc>
          <w:tcPr>
            <w:tcW w:w="3188" w:type="dxa"/>
          </w:tcPr>
          <w:p w:rsidR="009537F9" w:rsidRPr="00664919" w:rsidRDefault="009537F9" w:rsidP="009537F9">
            <w:pPr>
              <w:widowControl w:val="0"/>
              <w:numPr>
                <w:ilvl w:val="0"/>
                <w:numId w:val="1"/>
              </w:numPr>
              <w:tabs>
                <w:tab w:val="left" w:pos="249"/>
                <w:tab w:val="left" w:pos="720"/>
                <w:tab w:val="left" w:pos="3480"/>
              </w:tabs>
              <w:autoSpaceDE w:val="0"/>
              <w:autoSpaceDN w:val="0"/>
              <w:adjustRightInd w:val="0"/>
              <w:jc w:val="both"/>
              <w:rPr>
                <w:rFonts w:ascii="Arial Narrow" w:hAnsi="Arial Narrow"/>
              </w:rPr>
            </w:pPr>
            <w:r w:rsidRPr="00664919">
              <w:rPr>
                <w:rFonts w:ascii="Arial Narrow" w:hAnsi="Arial Narrow"/>
                <w:sz w:val="22"/>
                <w:szCs w:val="22"/>
              </w:rPr>
              <w:t>Excessive use of external inputs (HEIA)</w:t>
            </w:r>
          </w:p>
          <w:p w:rsidR="009537F9" w:rsidRPr="00664919" w:rsidRDefault="009537F9" w:rsidP="009537F9">
            <w:pPr>
              <w:widowControl w:val="0"/>
              <w:numPr>
                <w:ilvl w:val="0"/>
                <w:numId w:val="1"/>
              </w:numPr>
              <w:autoSpaceDE w:val="0"/>
              <w:autoSpaceDN w:val="0"/>
              <w:adjustRightInd w:val="0"/>
              <w:jc w:val="both"/>
              <w:rPr>
                <w:rFonts w:ascii="Arial Narrow" w:hAnsi="Arial Narrow"/>
              </w:rPr>
            </w:pPr>
            <w:r w:rsidRPr="00664919">
              <w:rPr>
                <w:rFonts w:ascii="Arial Narrow" w:hAnsi="Arial Narrow"/>
                <w:sz w:val="22"/>
                <w:szCs w:val="22"/>
              </w:rPr>
              <w:t>Low-external-input agriculture (LEIA)</w:t>
            </w:r>
          </w:p>
          <w:p w:rsidR="009537F9" w:rsidRPr="00664919" w:rsidRDefault="009537F9" w:rsidP="009537F9">
            <w:pPr>
              <w:widowControl w:val="0"/>
              <w:numPr>
                <w:ilvl w:val="0"/>
                <w:numId w:val="1"/>
              </w:numPr>
              <w:autoSpaceDE w:val="0"/>
              <w:autoSpaceDN w:val="0"/>
              <w:adjustRightInd w:val="0"/>
              <w:jc w:val="both"/>
              <w:rPr>
                <w:rFonts w:ascii="Arial Narrow" w:hAnsi="Arial Narrow"/>
              </w:rPr>
            </w:pPr>
            <w:r w:rsidRPr="00664919">
              <w:rPr>
                <w:rFonts w:ascii="Arial Narrow" w:hAnsi="Arial Narrow"/>
                <w:sz w:val="22"/>
                <w:szCs w:val="22"/>
              </w:rPr>
              <w:t xml:space="preserve">Implications of Low-external-input agriculture (LEIA) for </w:t>
            </w:r>
          </w:p>
          <w:p w:rsidR="009537F9" w:rsidRPr="00664919" w:rsidRDefault="009537F9" w:rsidP="009537F9">
            <w:pPr>
              <w:widowControl w:val="0"/>
              <w:numPr>
                <w:ilvl w:val="0"/>
                <w:numId w:val="1"/>
              </w:numPr>
              <w:tabs>
                <w:tab w:val="left" w:pos="720"/>
              </w:tabs>
              <w:autoSpaceDE w:val="0"/>
              <w:autoSpaceDN w:val="0"/>
              <w:adjustRightInd w:val="0"/>
              <w:jc w:val="both"/>
              <w:rPr>
                <w:rFonts w:ascii="Arial Narrow" w:hAnsi="Arial Narrow"/>
              </w:rPr>
            </w:pPr>
            <w:r w:rsidRPr="00664919">
              <w:rPr>
                <w:rFonts w:ascii="Arial Narrow" w:hAnsi="Arial Narrow"/>
                <w:sz w:val="22"/>
                <w:szCs w:val="22"/>
              </w:rPr>
              <w:t xml:space="preserve">agricultural sustainability </w:t>
            </w:r>
          </w:p>
          <w:p w:rsidR="009537F9" w:rsidRPr="00664919" w:rsidRDefault="009537F9" w:rsidP="009537F9">
            <w:pPr>
              <w:widowControl w:val="0"/>
              <w:numPr>
                <w:ilvl w:val="0"/>
                <w:numId w:val="1"/>
              </w:numPr>
              <w:tabs>
                <w:tab w:val="left" w:pos="2692"/>
                <w:tab w:val="left" w:pos="3344"/>
              </w:tabs>
              <w:autoSpaceDE w:val="0"/>
              <w:autoSpaceDN w:val="0"/>
              <w:adjustRightInd w:val="0"/>
              <w:jc w:val="both"/>
              <w:rPr>
                <w:rFonts w:ascii="Arial Narrow" w:hAnsi="Arial Narrow"/>
              </w:rPr>
            </w:pPr>
            <w:r w:rsidRPr="00664919">
              <w:rPr>
                <w:rFonts w:ascii="Arial Narrow" w:hAnsi="Arial Narrow"/>
                <w:sz w:val="22"/>
                <w:szCs w:val="22"/>
              </w:rPr>
              <w:t>Using external inputs in LEIA areas: necessity and limits Focus of conventional agricultural research and extension</w:t>
            </w:r>
          </w:p>
          <w:p w:rsidR="009537F9" w:rsidRPr="00664919" w:rsidRDefault="009537F9" w:rsidP="009537F9">
            <w:pPr>
              <w:widowControl w:val="0"/>
              <w:numPr>
                <w:ilvl w:val="0"/>
                <w:numId w:val="1"/>
              </w:numPr>
              <w:tabs>
                <w:tab w:val="left" w:pos="771"/>
              </w:tabs>
              <w:autoSpaceDE w:val="0"/>
              <w:autoSpaceDN w:val="0"/>
              <w:adjustRightInd w:val="0"/>
              <w:jc w:val="both"/>
              <w:rPr>
                <w:rFonts w:ascii="Arial Narrow" w:hAnsi="Arial Narrow"/>
              </w:rPr>
            </w:pPr>
            <w:r w:rsidRPr="00664919">
              <w:rPr>
                <w:rFonts w:ascii="Arial Narrow" w:hAnsi="Arial Narrow"/>
                <w:sz w:val="22"/>
                <w:szCs w:val="22"/>
              </w:rPr>
              <w:t>Sources of additional options for LEIA</w:t>
            </w:r>
          </w:p>
          <w:p w:rsidR="009537F9" w:rsidRPr="00664919" w:rsidRDefault="009537F9" w:rsidP="009537F9">
            <w:pPr>
              <w:pStyle w:val="Heading2"/>
              <w:widowControl w:val="0"/>
              <w:numPr>
                <w:ilvl w:val="0"/>
                <w:numId w:val="1"/>
              </w:numPr>
              <w:tabs>
                <w:tab w:val="left" w:pos="646"/>
                <w:tab w:val="left" w:pos="1989"/>
              </w:tabs>
              <w:autoSpaceDE w:val="0"/>
              <w:autoSpaceDN w:val="0"/>
              <w:adjustRightInd w:val="0"/>
              <w:spacing w:before="0" w:after="0"/>
              <w:jc w:val="both"/>
              <w:rPr>
                <w:rFonts w:ascii="Arial Narrow" w:hAnsi="Arial Narrow"/>
                <w:b w:val="0"/>
                <w:sz w:val="22"/>
                <w:szCs w:val="22"/>
              </w:rPr>
            </w:pPr>
            <w:r w:rsidRPr="00664919">
              <w:rPr>
                <w:rFonts w:ascii="Arial Narrow" w:hAnsi="Arial Narrow"/>
                <w:b w:val="0"/>
                <w:sz w:val="22"/>
                <w:szCs w:val="22"/>
              </w:rPr>
              <w:t>New directions in conventional agricultural science</w:t>
            </w:r>
          </w:p>
          <w:p w:rsidR="009537F9" w:rsidRPr="00664919" w:rsidRDefault="009537F9" w:rsidP="009537F9">
            <w:pPr>
              <w:numPr>
                <w:ilvl w:val="0"/>
                <w:numId w:val="6"/>
              </w:numPr>
              <w:jc w:val="both"/>
              <w:rPr>
                <w:rFonts w:ascii="Arial Narrow" w:hAnsi="Arial Narrow"/>
              </w:rPr>
            </w:pP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Interactive lecture (3 hrs)</w:t>
            </w: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p>
          <w:p w:rsidR="009537F9" w:rsidRPr="00664919" w:rsidRDefault="009537F9" w:rsidP="0006104D">
            <w:pPr>
              <w:ind w:right="-108"/>
              <w:rPr>
                <w:rFonts w:ascii="Arial Narrow" w:hAnsi="Arial Narrow"/>
              </w:rPr>
            </w:pPr>
            <w:r w:rsidRPr="00664919">
              <w:rPr>
                <w:rFonts w:ascii="Arial Narrow" w:hAnsi="Arial Narrow"/>
                <w:sz w:val="22"/>
                <w:szCs w:val="22"/>
              </w:rPr>
              <w:t>One Hour exam</w:t>
            </w: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t>Chalk / BB or Markers / maps</w:t>
            </w:r>
          </w:p>
        </w:tc>
      </w:tr>
      <w:tr w:rsidR="009537F9" w:rsidRPr="00664919" w:rsidTr="0006104D">
        <w:trPr>
          <w:trHeight w:val="842"/>
        </w:trPr>
        <w:tc>
          <w:tcPr>
            <w:tcW w:w="2533" w:type="dxa"/>
          </w:tcPr>
          <w:p w:rsidR="009537F9" w:rsidRPr="00664919" w:rsidRDefault="009537F9" w:rsidP="009537F9">
            <w:pPr>
              <w:numPr>
                <w:ilvl w:val="0"/>
                <w:numId w:val="12"/>
              </w:numPr>
              <w:rPr>
                <w:rFonts w:ascii="Arial Narrow" w:hAnsi="Arial Narrow"/>
              </w:rPr>
            </w:pPr>
            <w:r w:rsidRPr="00664919">
              <w:rPr>
                <w:rFonts w:ascii="Arial Narrow" w:hAnsi="Arial Narrow"/>
                <w:sz w:val="22"/>
                <w:szCs w:val="22"/>
              </w:rPr>
              <w:t>Gender dynamics in natural resource management</w:t>
            </w:r>
          </w:p>
          <w:p w:rsidR="009537F9" w:rsidRPr="00664919" w:rsidRDefault="009537F9" w:rsidP="0006104D">
            <w:pPr>
              <w:rPr>
                <w:rFonts w:ascii="Arial Narrow" w:hAnsi="Arial Narrow"/>
              </w:rPr>
            </w:pPr>
          </w:p>
        </w:tc>
        <w:tc>
          <w:tcPr>
            <w:tcW w:w="3188" w:type="dxa"/>
          </w:tcPr>
          <w:p w:rsidR="009537F9" w:rsidRPr="00664919" w:rsidRDefault="009537F9" w:rsidP="0006104D">
            <w:pPr>
              <w:spacing w:before="100" w:beforeAutospacing="1" w:after="100" w:afterAutospacing="1"/>
              <w:jc w:val="both"/>
              <w:rPr>
                <w:rFonts w:ascii="Arial Narrow" w:hAnsi="Arial Narrow"/>
                <w:bCs/>
              </w:rPr>
            </w:pPr>
            <w:r w:rsidRPr="00664919">
              <w:rPr>
                <w:rFonts w:ascii="Arial Narrow" w:hAnsi="Arial Narrow"/>
                <w:sz w:val="22"/>
                <w:szCs w:val="22"/>
              </w:rPr>
              <w:t>Gender:</w:t>
            </w:r>
          </w:p>
          <w:p w:rsidR="009537F9" w:rsidRPr="00664919" w:rsidRDefault="009537F9" w:rsidP="0006104D">
            <w:pPr>
              <w:spacing w:before="100" w:beforeAutospacing="1" w:after="100" w:afterAutospacing="1"/>
              <w:jc w:val="both"/>
              <w:rPr>
                <w:rFonts w:ascii="Arial Narrow" w:hAnsi="Arial Narrow"/>
                <w:bCs/>
              </w:rPr>
            </w:pPr>
            <w:r w:rsidRPr="00664919">
              <w:rPr>
                <w:rFonts w:ascii="Arial Narrow" w:hAnsi="Arial Narrow"/>
                <w:bCs/>
                <w:sz w:val="22"/>
                <w:szCs w:val="22"/>
              </w:rPr>
              <w:t xml:space="preserve">Gender awareness </w:t>
            </w:r>
          </w:p>
          <w:p w:rsidR="009537F9" w:rsidRPr="00664919" w:rsidRDefault="009537F9" w:rsidP="0006104D">
            <w:pPr>
              <w:spacing w:before="100" w:beforeAutospacing="1" w:after="100" w:afterAutospacing="1"/>
              <w:jc w:val="both"/>
              <w:rPr>
                <w:rFonts w:ascii="Arial Narrow" w:hAnsi="Arial Narrow"/>
                <w:bCs/>
              </w:rPr>
            </w:pPr>
            <w:r w:rsidRPr="00664919">
              <w:rPr>
                <w:rFonts w:ascii="Arial Narrow" w:hAnsi="Arial Narrow"/>
                <w:bCs/>
                <w:sz w:val="22"/>
                <w:szCs w:val="22"/>
              </w:rPr>
              <w:t xml:space="preserve">Gender perspective </w:t>
            </w:r>
          </w:p>
          <w:p w:rsidR="009537F9" w:rsidRPr="00664919" w:rsidRDefault="009537F9" w:rsidP="0006104D">
            <w:pPr>
              <w:spacing w:before="100" w:beforeAutospacing="1" w:after="100" w:afterAutospacing="1"/>
              <w:jc w:val="both"/>
              <w:rPr>
                <w:rFonts w:ascii="Arial Narrow" w:hAnsi="Arial Narrow"/>
              </w:rPr>
            </w:pPr>
            <w:r w:rsidRPr="00664919">
              <w:rPr>
                <w:rFonts w:ascii="Arial Narrow" w:hAnsi="Arial Narrow"/>
                <w:bCs/>
                <w:sz w:val="22"/>
                <w:szCs w:val="22"/>
              </w:rPr>
              <w:t>Gender issues:</w:t>
            </w:r>
          </w:p>
          <w:p w:rsidR="009537F9" w:rsidRPr="00664919" w:rsidRDefault="009537F9" w:rsidP="0006104D">
            <w:pPr>
              <w:spacing w:before="100" w:beforeAutospacing="1" w:after="100" w:afterAutospacing="1"/>
              <w:jc w:val="both"/>
              <w:rPr>
                <w:rFonts w:ascii="Arial Narrow" w:hAnsi="Arial Narrow"/>
              </w:rPr>
            </w:pPr>
            <w:r w:rsidRPr="00664919">
              <w:rPr>
                <w:rFonts w:ascii="Arial Narrow" w:hAnsi="Arial Narrow"/>
                <w:sz w:val="22"/>
                <w:szCs w:val="22"/>
              </w:rPr>
              <w:t xml:space="preserve">Gender roles: (Reproductive, Productive and Community roles) </w:t>
            </w:r>
          </w:p>
          <w:p w:rsidR="009537F9" w:rsidRPr="00664919" w:rsidRDefault="009537F9" w:rsidP="0006104D">
            <w:pPr>
              <w:spacing w:before="100" w:beforeAutospacing="1" w:after="100" w:afterAutospacing="1"/>
              <w:jc w:val="both"/>
              <w:rPr>
                <w:rFonts w:ascii="Arial Narrow" w:hAnsi="Arial Narrow"/>
              </w:rPr>
            </w:pPr>
            <w:r w:rsidRPr="00664919">
              <w:rPr>
                <w:rFonts w:ascii="Arial Narrow" w:hAnsi="Arial Narrow"/>
                <w:sz w:val="22"/>
                <w:szCs w:val="22"/>
              </w:rPr>
              <w:t xml:space="preserve">Gender links to Natural resource Management. </w:t>
            </w:r>
          </w:p>
          <w:p w:rsidR="009537F9" w:rsidRPr="00664919" w:rsidRDefault="009537F9" w:rsidP="0006104D">
            <w:pPr>
              <w:spacing w:before="100" w:beforeAutospacing="1" w:after="100" w:afterAutospacing="1"/>
              <w:jc w:val="both"/>
              <w:rPr>
                <w:rFonts w:ascii="Arial Narrow" w:hAnsi="Arial Narrow"/>
              </w:rPr>
            </w:pPr>
            <w:r w:rsidRPr="00664919">
              <w:rPr>
                <w:rFonts w:ascii="Arial Narrow" w:hAnsi="Arial Narrow"/>
                <w:sz w:val="22"/>
                <w:szCs w:val="22"/>
              </w:rPr>
              <w:t>Decision making, control and access of natural resources at different levels</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 xml:space="preserve">Interactive lecture </w:t>
            </w:r>
          </w:p>
          <w:p w:rsidR="009537F9" w:rsidRPr="00664919" w:rsidRDefault="009537F9" w:rsidP="0006104D">
            <w:pPr>
              <w:ind w:right="-108"/>
              <w:rPr>
                <w:rFonts w:ascii="Arial Narrow" w:hAnsi="Arial Narrow"/>
              </w:rPr>
            </w:pPr>
            <w:r w:rsidRPr="00664919">
              <w:rPr>
                <w:rFonts w:ascii="Arial Narrow" w:hAnsi="Arial Narrow"/>
                <w:sz w:val="22"/>
                <w:szCs w:val="22"/>
              </w:rPr>
              <w:t>(3 hrs)</w:t>
            </w:r>
          </w:p>
          <w:p w:rsidR="009537F9" w:rsidRPr="00664919" w:rsidRDefault="009537F9" w:rsidP="0006104D">
            <w:pPr>
              <w:ind w:right="-108"/>
              <w:rPr>
                <w:rFonts w:ascii="Arial Narrow" w:hAnsi="Arial Narrow"/>
              </w:rPr>
            </w:pP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t>Chalk / BB or Markers / Flip charts</w:t>
            </w:r>
          </w:p>
        </w:tc>
      </w:tr>
      <w:tr w:rsidR="009537F9" w:rsidRPr="00664919" w:rsidTr="0006104D">
        <w:trPr>
          <w:trHeight w:val="842"/>
        </w:trPr>
        <w:tc>
          <w:tcPr>
            <w:tcW w:w="2533" w:type="dxa"/>
          </w:tcPr>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 xml:space="preserve">An overview of the natural resources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9537F9" w:rsidRPr="00664919" w:rsidRDefault="009537F9" w:rsidP="009537F9">
            <w:pPr>
              <w:numPr>
                <w:ilvl w:val="0"/>
                <w:numId w:val="11"/>
              </w:numPr>
              <w:rPr>
                <w:rFonts w:ascii="Arial Narrow" w:hAnsi="Arial Narrow"/>
              </w:rPr>
            </w:pPr>
            <w:smartTag w:uri="urn:schemas-microsoft-com:office:smarttags" w:element="PlaceName">
              <w:r w:rsidRPr="00664919">
                <w:rPr>
                  <w:rFonts w:ascii="Arial Narrow" w:hAnsi="Arial Narrow"/>
                  <w:bCs/>
                  <w:sz w:val="22"/>
                  <w:szCs w:val="22"/>
                </w:rPr>
                <w:t>Major</w:t>
              </w:r>
            </w:smartTag>
            <w:smartTag w:uri="urn:schemas-microsoft-com:office:smarttags" w:element="PlaceType">
              <w:r w:rsidRPr="00664919">
                <w:rPr>
                  <w:rFonts w:ascii="Arial Narrow" w:hAnsi="Arial Narrow"/>
                  <w:bCs/>
                  <w:sz w:val="22"/>
                  <w:szCs w:val="22"/>
                </w:rPr>
                <w:t>land</w:t>
              </w:r>
            </w:smartTag>
            <w:r w:rsidRPr="00664919">
              <w:rPr>
                <w:rFonts w:ascii="Arial Narrow" w:hAnsi="Arial Narrow"/>
                <w:bCs/>
                <w:sz w:val="22"/>
                <w:szCs w:val="22"/>
              </w:rPr>
              <w:t xml:space="preserve"> resource area map (MLRA) of </w:t>
            </w:r>
            <w:smartTag w:uri="urn:schemas-microsoft-com:office:smarttags" w:element="place">
              <w:smartTag w:uri="urn:schemas-microsoft-com:office:smarttags" w:element="country-region">
                <w:r w:rsidRPr="00664919">
                  <w:rPr>
                    <w:rFonts w:ascii="Arial Narrow" w:hAnsi="Arial Narrow"/>
                    <w:bCs/>
                    <w:sz w:val="22"/>
                    <w:szCs w:val="22"/>
                  </w:rPr>
                  <w:t>Uganda</w:t>
                </w:r>
              </w:smartTag>
            </w:smartTag>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 xml:space="preserve">Soil Moisture and Temperature </w:t>
            </w:r>
            <w:r w:rsidRPr="00664919">
              <w:rPr>
                <w:rFonts w:ascii="Arial Narrow" w:hAnsi="Arial Narrow"/>
                <w:sz w:val="22"/>
                <w:szCs w:val="22"/>
              </w:rPr>
              <w:lastRenderedPageBreak/>
              <w:t xml:space="preserve">regimes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b/>
                <w:sz w:val="22"/>
                <w:szCs w:val="22"/>
              </w:rPr>
              <w:t>.</w:t>
            </w:r>
          </w:p>
          <w:p w:rsidR="009537F9" w:rsidRPr="00664919" w:rsidRDefault="009537F9" w:rsidP="009537F9">
            <w:pPr>
              <w:numPr>
                <w:ilvl w:val="0"/>
                <w:numId w:val="11"/>
              </w:numPr>
              <w:jc w:val="both"/>
              <w:rPr>
                <w:rFonts w:ascii="Arial Narrow" w:hAnsi="Arial Narrow"/>
              </w:rPr>
            </w:pPr>
            <w:r w:rsidRPr="00664919">
              <w:rPr>
                <w:rFonts w:ascii="Arial Narrow" w:hAnsi="Arial Narrow"/>
                <w:sz w:val="22"/>
                <w:szCs w:val="22"/>
              </w:rPr>
              <w:t xml:space="preserve">Vegetations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06104D">
            <w:pPr>
              <w:jc w:val="both"/>
              <w:rPr>
                <w:rFonts w:ascii="Arial Narrow" w:hAnsi="Arial Narrow"/>
              </w:rPr>
            </w:pP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Soils:</w:t>
            </w: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9537F9">
            <w:pPr>
              <w:numPr>
                <w:ilvl w:val="0"/>
                <w:numId w:val="11"/>
              </w:numPr>
              <w:jc w:val="both"/>
              <w:rPr>
                <w:rFonts w:ascii="Arial Narrow" w:hAnsi="Arial Narrow"/>
              </w:rPr>
            </w:pPr>
            <w:smartTag w:uri="urn:schemas-microsoft-com:office:smarttags" w:element="PlaceName">
              <w:r w:rsidRPr="00664919">
                <w:rPr>
                  <w:rFonts w:ascii="Arial Narrow" w:hAnsi="Arial Narrow"/>
                  <w:sz w:val="22"/>
                  <w:szCs w:val="22"/>
                </w:rPr>
                <w:t>Major</w:t>
              </w:r>
            </w:smartTag>
            <w:smartTag w:uri="urn:schemas-microsoft-com:office:smarttags" w:element="PlaceType">
              <w:r w:rsidRPr="00664919">
                <w:rPr>
                  <w:rFonts w:ascii="Arial Narrow" w:hAnsi="Arial Narrow"/>
                  <w:sz w:val="22"/>
                  <w:szCs w:val="22"/>
                </w:rPr>
                <w:t>land</w:t>
              </w:r>
            </w:smartTag>
            <w:r w:rsidRPr="00664919">
              <w:rPr>
                <w:rFonts w:ascii="Arial Narrow" w:hAnsi="Arial Narrow"/>
                <w:sz w:val="22"/>
                <w:szCs w:val="22"/>
              </w:rPr>
              <w:t xml:space="preserve"> resource areas units of </w:t>
            </w:r>
            <w:smartTag w:uri="urn:schemas-microsoft-com:office:smarttags" w:element="country-region">
              <w:smartTag w:uri="urn:schemas-microsoft-com:office:smarttags" w:element="place">
                <w:r w:rsidRPr="00664919">
                  <w:rPr>
                    <w:rFonts w:ascii="Arial Narrow" w:hAnsi="Arial Narrow"/>
                    <w:sz w:val="22"/>
                    <w:szCs w:val="22"/>
                  </w:rPr>
                  <w:t>Uganda</w:t>
                </w:r>
              </w:smartTag>
            </w:smartTag>
          </w:p>
          <w:p w:rsidR="009537F9" w:rsidRPr="00664919" w:rsidRDefault="009537F9" w:rsidP="0006104D">
            <w:pPr>
              <w:jc w:val="both"/>
              <w:rPr>
                <w:rFonts w:ascii="Arial Narrow" w:hAnsi="Arial Narrow"/>
              </w:rPr>
            </w:pPr>
          </w:p>
          <w:p w:rsidR="009537F9" w:rsidRPr="00664919" w:rsidRDefault="009537F9" w:rsidP="009537F9">
            <w:pPr>
              <w:numPr>
                <w:ilvl w:val="0"/>
                <w:numId w:val="11"/>
              </w:numPr>
              <w:jc w:val="both"/>
              <w:rPr>
                <w:rFonts w:ascii="Arial Narrow" w:hAnsi="Arial Narrow"/>
              </w:rPr>
            </w:pPr>
            <w:r w:rsidRPr="00664919">
              <w:rPr>
                <w:rFonts w:ascii="Arial Narrow" w:hAnsi="Arial Narrow"/>
                <w:sz w:val="22"/>
                <w:szCs w:val="22"/>
              </w:rPr>
              <w:t xml:space="preserve">Utilization of the MLRA information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9537F9" w:rsidRPr="00664919" w:rsidRDefault="009537F9" w:rsidP="009537F9">
            <w:pPr>
              <w:numPr>
                <w:ilvl w:val="0"/>
                <w:numId w:val="11"/>
              </w:num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r w:rsidRPr="00664919">
              <w:rPr>
                <w:rFonts w:ascii="Arial Narrow" w:hAnsi="Arial Narrow"/>
                <w:sz w:val="22"/>
                <w:szCs w:val="22"/>
              </w:rPr>
              <w:t>Second Continuous Assessment Exam</w:t>
            </w:r>
          </w:p>
        </w:tc>
        <w:tc>
          <w:tcPr>
            <w:tcW w:w="3188" w:type="dxa"/>
          </w:tcPr>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lastRenderedPageBreak/>
              <w:t xml:space="preserve">MLRA map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Introduction</w:t>
            </w: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How was the data collected and entered for creation of this map?</w:t>
            </w:r>
          </w:p>
          <w:p w:rsidR="009537F9" w:rsidRPr="00664919" w:rsidRDefault="009537F9" w:rsidP="009537F9">
            <w:pPr>
              <w:numPr>
                <w:ilvl w:val="0"/>
                <w:numId w:val="11"/>
              </w:numPr>
              <w:autoSpaceDE w:val="0"/>
              <w:autoSpaceDN w:val="0"/>
              <w:adjustRightInd w:val="0"/>
              <w:jc w:val="both"/>
              <w:rPr>
                <w:rFonts w:ascii="Arial Narrow" w:hAnsi="Arial Narrow"/>
              </w:rPr>
            </w:pPr>
            <w:r w:rsidRPr="00664919">
              <w:rPr>
                <w:rFonts w:ascii="Arial Narrow" w:hAnsi="Arial Narrow"/>
                <w:sz w:val="22"/>
                <w:szCs w:val="22"/>
              </w:rPr>
              <w:t xml:space="preserve">Implications of the soil </w:t>
            </w:r>
            <w:r w:rsidRPr="00664919">
              <w:rPr>
                <w:rFonts w:ascii="Arial Narrow" w:hAnsi="Arial Narrow"/>
                <w:sz w:val="22"/>
                <w:szCs w:val="22"/>
              </w:rPr>
              <w:lastRenderedPageBreak/>
              <w:t xml:space="preserve">moisture and temperature map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9537F9" w:rsidRPr="00664919" w:rsidRDefault="009537F9" w:rsidP="0006104D">
            <w:pPr>
              <w:rPr>
                <w:rFonts w:ascii="Arial Narrow" w:hAnsi="Arial Narrow"/>
              </w:rPr>
            </w:pP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 xml:space="preserve">Range of soil moisture and temperature regimes in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r w:rsidRPr="00664919">
              <w:rPr>
                <w:rFonts w:ascii="Arial Narrow" w:hAnsi="Arial Narrow"/>
                <w:sz w:val="22"/>
                <w:szCs w:val="22"/>
              </w:rPr>
              <w:t xml:space="preserve"> determines the country’s plant species.</w:t>
            </w: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 xml:space="preserve">The three vegetation categories of </w:t>
            </w:r>
            <w:smartTag w:uri="urn:schemas-microsoft-com:office:smarttags" w:element="place">
              <w:smartTag w:uri="urn:schemas-microsoft-com:office:smarttags" w:element="country-region">
                <w:r w:rsidRPr="00664919">
                  <w:rPr>
                    <w:rFonts w:ascii="Arial Narrow" w:hAnsi="Arial Narrow"/>
                    <w:sz w:val="22"/>
                    <w:szCs w:val="22"/>
                  </w:rPr>
                  <w:t>Uganda</w:t>
                </w:r>
              </w:smartTag>
            </w:smartTag>
          </w:p>
          <w:p w:rsidR="009537F9" w:rsidRPr="00664919" w:rsidRDefault="009537F9" w:rsidP="0006104D">
            <w:pPr>
              <w:rPr>
                <w:rFonts w:ascii="Arial Narrow" w:hAnsi="Arial Narrow"/>
              </w:rPr>
            </w:pP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Ugandan soils according to Harrop, 1970 and Tukahirwa, 1988 is divided into 18 divisions.</w:t>
            </w:r>
          </w:p>
          <w:p w:rsidR="009537F9" w:rsidRPr="00664919" w:rsidRDefault="009537F9" w:rsidP="0006104D">
            <w:pPr>
              <w:rPr>
                <w:rFonts w:ascii="Arial Narrow" w:hAnsi="Arial Narrow"/>
              </w:rPr>
            </w:pPr>
          </w:p>
          <w:p w:rsidR="009537F9" w:rsidRPr="00664919" w:rsidRDefault="009537F9" w:rsidP="009537F9">
            <w:pPr>
              <w:numPr>
                <w:ilvl w:val="0"/>
                <w:numId w:val="11"/>
              </w:numPr>
              <w:rPr>
                <w:rFonts w:ascii="Arial Narrow" w:hAnsi="Arial Narrow"/>
              </w:rPr>
            </w:pPr>
            <w:r w:rsidRPr="00664919">
              <w:rPr>
                <w:rFonts w:ascii="Arial Narrow" w:hAnsi="Arial Narrow"/>
                <w:sz w:val="22"/>
                <w:szCs w:val="22"/>
              </w:rPr>
              <w:t>The country is divided into 23 major Land Resource Areas</w:t>
            </w:r>
          </w:p>
          <w:p w:rsidR="009537F9" w:rsidRPr="00664919" w:rsidRDefault="009537F9" w:rsidP="0006104D">
            <w:pPr>
              <w:rPr>
                <w:rFonts w:ascii="Arial Narrow" w:hAnsi="Arial Narrow"/>
              </w:rPr>
            </w:pPr>
          </w:p>
          <w:p w:rsidR="009537F9" w:rsidRPr="00664919" w:rsidRDefault="009537F9" w:rsidP="0006104D">
            <w:pPr>
              <w:rPr>
                <w:rFonts w:ascii="Arial Narrow" w:hAnsi="Arial Narrow"/>
              </w:rPr>
            </w:pP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Best areas of cropland in the country</w:t>
            </w: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Crops best suited to particular regions.</w:t>
            </w: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Information for achieving self sufficiency in most crops.</w:t>
            </w: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Areas of production of both field crops and high value crops for export.</w:t>
            </w: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Evaluation of appropriate farming systems technology for sustainable Agriculture</w:t>
            </w:r>
          </w:p>
          <w:p w:rsidR="009537F9" w:rsidRPr="00664919" w:rsidRDefault="009537F9" w:rsidP="009537F9">
            <w:pPr>
              <w:numPr>
                <w:ilvl w:val="0"/>
                <w:numId w:val="13"/>
              </w:numPr>
              <w:jc w:val="both"/>
              <w:rPr>
                <w:rFonts w:ascii="Arial Narrow" w:hAnsi="Arial Narrow"/>
              </w:rPr>
            </w:pPr>
            <w:r w:rsidRPr="00664919">
              <w:rPr>
                <w:rFonts w:ascii="Arial Narrow" w:hAnsi="Arial Narrow"/>
                <w:sz w:val="22"/>
                <w:szCs w:val="22"/>
              </w:rPr>
              <w:t>Guidance on planning i.e., needs for more intensive soil survey in selected areas, laboratory data and research.</w:t>
            </w:r>
          </w:p>
          <w:p w:rsidR="009537F9" w:rsidRPr="00664919" w:rsidRDefault="009537F9" w:rsidP="0006104D">
            <w:pPr>
              <w:rPr>
                <w:rFonts w:ascii="Arial Narrow" w:hAnsi="Arial Narrow"/>
              </w:rPr>
            </w:pPr>
          </w:p>
        </w:tc>
        <w:tc>
          <w:tcPr>
            <w:tcW w:w="2256" w:type="dxa"/>
          </w:tcPr>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lastRenderedPageBreak/>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(1 hr)</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lastRenderedPageBreak/>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 xml:space="preserve">Interactive lectures </w:t>
            </w:r>
          </w:p>
          <w:p w:rsidR="009537F9" w:rsidRPr="00664919" w:rsidRDefault="009537F9" w:rsidP="0006104D">
            <w:pPr>
              <w:ind w:right="-108"/>
              <w:rPr>
                <w:rFonts w:ascii="Arial Narrow" w:hAnsi="Arial Narrow"/>
                <w:lang w:val="fr-FR"/>
              </w:rPr>
            </w:pPr>
            <w:r w:rsidRPr="00664919">
              <w:rPr>
                <w:rFonts w:ascii="Arial Narrow" w:hAnsi="Arial Narrow"/>
                <w:sz w:val="22"/>
                <w:szCs w:val="22"/>
                <w:lang w:val="fr-FR"/>
              </w:rPr>
              <w:t>(2 hrs)</w:t>
            </w: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lang w:val="fr-FR"/>
              </w:rPr>
            </w:pPr>
          </w:p>
          <w:p w:rsidR="009537F9" w:rsidRPr="00664919" w:rsidRDefault="009537F9" w:rsidP="0006104D">
            <w:pPr>
              <w:ind w:right="-108"/>
              <w:rPr>
                <w:rFonts w:ascii="Arial Narrow" w:hAnsi="Arial Narrow"/>
              </w:rPr>
            </w:pPr>
            <w:r w:rsidRPr="00664919">
              <w:rPr>
                <w:rFonts w:ascii="Arial Narrow" w:hAnsi="Arial Narrow"/>
                <w:sz w:val="22"/>
                <w:szCs w:val="22"/>
              </w:rPr>
              <w:t>One hour Exam</w:t>
            </w:r>
          </w:p>
        </w:tc>
        <w:tc>
          <w:tcPr>
            <w:tcW w:w="1764" w:type="dxa"/>
          </w:tcPr>
          <w:p w:rsidR="009537F9" w:rsidRPr="00664919" w:rsidRDefault="009537F9" w:rsidP="0006104D">
            <w:pPr>
              <w:rPr>
                <w:rFonts w:ascii="Arial Narrow" w:hAnsi="Arial Narrow"/>
              </w:rPr>
            </w:pPr>
            <w:r w:rsidRPr="00664919">
              <w:rPr>
                <w:rFonts w:ascii="Arial Narrow" w:hAnsi="Arial Narrow"/>
                <w:sz w:val="22"/>
                <w:szCs w:val="22"/>
              </w:rPr>
              <w:lastRenderedPageBreak/>
              <w:t>Chalk / BB or Markers / Flip charts</w:t>
            </w:r>
          </w:p>
        </w:tc>
      </w:tr>
      <w:tr w:rsidR="009537F9" w:rsidRPr="00664919" w:rsidTr="0006104D">
        <w:trPr>
          <w:trHeight w:val="548"/>
        </w:trPr>
        <w:tc>
          <w:tcPr>
            <w:tcW w:w="2533" w:type="dxa"/>
          </w:tcPr>
          <w:p w:rsidR="009537F9" w:rsidRPr="00664919" w:rsidRDefault="009537F9" w:rsidP="0006104D">
            <w:pPr>
              <w:ind w:left="57"/>
              <w:jc w:val="both"/>
              <w:rPr>
                <w:rFonts w:ascii="Arial Narrow" w:hAnsi="Arial Narrow"/>
              </w:rPr>
            </w:pPr>
            <w:r w:rsidRPr="00664919">
              <w:rPr>
                <w:rFonts w:ascii="Arial Narrow" w:hAnsi="Arial Narrow"/>
                <w:sz w:val="22"/>
                <w:szCs w:val="22"/>
              </w:rPr>
              <w:lastRenderedPageBreak/>
              <w:t>Farm management</w:t>
            </w:r>
          </w:p>
        </w:tc>
        <w:tc>
          <w:tcPr>
            <w:tcW w:w="3188" w:type="dxa"/>
          </w:tcPr>
          <w:p w:rsidR="009537F9" w:rsidRPr="00664919" w:rsidRDefault="009537F9" w:rsidP="009537F9">
            <w:pPr>
              <w:numPr>
                <w:ilvl w:val="0"/>
                <w:numId w:val="8"/>
              </w:numPr>
              <w:jc w:val="both"/>
              <w:rPr>
                <w:rFonts w:ascii="Arial Narrow" w:hAnsi="Arial Narrow"/>
              </w:rPr>
            </w:pPr>
            <w:r w:rsidRPr="00664919">
              <w:rPr>
                <w:rFonts w:ascii="Arial Narrow" w:hAnsi="Arial Narrow"/>
                <w:sz w:val="22"/>
                <w:szCs w:val="22"/>
              </w:rPr>
              <w:t>Kabanyolo (MURIK):</w:t>
            </w:r>
            <w:r w:rsidRPr="00664919">
              <w:rPr>
                <w:rFonts w:ascii="Arial Narrow" w:hAnsi="Arial Narrow"/>
                <w:sz w:val="22"/>
                <w:szCs w:val="22"/>
              </w:rPr>
              <w:tab/>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 (3 hrs)</w:t>
            </w:r>
          </w:p>
        </w:tc>
        <w:tc>
          <w:tcPr>
            <w:tcW w:w="1764" w:type="dxa"/>
          </w:tcPr>
          <w:p w:rsidR="009537F9" w:rsidRPr="00664919" w:rsidRDefault="009537F9" w:rsidP="0006104D">
            <w:pPr>
              <w:rPr>
                <w:rFonts w:ascii="Arial Narrow" w:hAnsi="Arial Narrow"/>
              </w:rPr>
            </w:pPr>
          </w:p>
        </w:tc>
      </w:tr>
      <w:tr w:rsidR="009537F9" w:rsidRPr="00664919" w:rsidTr="0006104D">
        <w:trPr>
          <w:trHeight w:val="710"/>
        </w:trPr>
        <w:tc>
          <w:tcPr>
            <w:tcW w:w="2533" w:type="dxa"/>
          </w:tcPr>
          <w:p w:rsidR="009537F9" w:rsidRPr="00664919" w:rsidRDefault="009537F9" w:rsidP="0006104D">
            <w:pPr>
              <w:rPr>
                <w:rFonts w:ascii="Arial Narrow" w:hAnsi="Arial Narrow"/>
              </w:rPr>
            </w:pPr>
            <w:r w:rsidRPr="00664919">
              <w:rPr>
                <w:rFonts w:ascii="Arial Narrow" w:hAnsi="Arial Narrow"/>
                <w:sz w:val="22"/>
                <w:szCs w:val="22"/>
              </w:rPr>
              <w:t>Sustainable use of Land Resources</w:t>
            </w:r>
          </w:p>
        </w:tc>
        <w:tc>
          <w:tcPr>
            <w:tcW w:w="3188" w:type="dxa"/>
          </w:tcPr>
          <w:p w:rsidR="009537F9" w:rsidRPr="00664919" w:rsidRDefault="009537F9" w:rsidP="009537F9">
            <w:pPr>
              <w:numPr>
                <w:ilvl w:val="0"/>
                <w:numId w:val="2"/>
              </w:numPr>
              <w:jc w:val="both"/>
              <w:rPr>
                <w:rFonts w:ascii="Arial Narrow" w:hAnsi="Arial Narrow"/>
              </w:rPr>
            </w:pPr>
            <w:r w:rsidRPr="00664919">
              <w:rPr>
                <w:rFonts w:ascii="Arial Narrow" w:hAnsi="Arial Narrow"/>
                <w:sz w:val="22"/>
                <w:szCs w:val="22"/>
              </w:rPr>
              <w:t>Kawanda (KARI):</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practical(3 hrs)</w:t>
            </w:r>
          </w:p>
        </w:tc>
        <w:tc>
          <w:tcPr>
            <w:tcW w:w="1764" w:type="dxa"/>
          </w:tcPr>
          <w:p w:rsidR="009537F9" w:rsidRPr="00664919" w:rsidRDefault="009537F9" w:rsidP="0006104D">
            <w:pPr>
              <w:rPr>
                <w:rFonts w:ascii="Arial Narrow" w:hAnsi="Arial Narrow"/>
              </w:rPr>
            </w:pPr>
          </w:p>
        </w:tc>
      </w:tr>
      <w:tr w:rsidR="009537F9" w:rsidRPr="00664919" w:rsidTr="0006104D">
        <w:trPr>
          <w:trHeight w:val="530"/>
        </w:trPr>
        <w:tc>
          <w:tcPr>
            <w:tcW w:w="2533" w:type="dxa"/>
          </w:tcPr>
          <w:p w:rsidR="009537F9" w:rsidRPr="00664919" w:rsidRDefault="009537F9" w:rsidP="0006104D">
            <w:pPr>
              <w:jc w:val="both"/>
              <w:rPr>
                <w:rFonts w:ascii="Arial Narrow" w:hAnsi="Arial Narrow"/>
              </w:rPr>
            </w:pPr>
            <w:r w:rsidRPr="00664919">
              <w:rPr>
                <w:rFonts w:ascii="Arial Narrow" w:hAnsi="Arial Narrow"/>
                <w:sz w:val="22"/>
                <w:szCs w:val="22"/>
              </w:rPr>
              <w:lastRenderedPageBreak/>
              <w:t>Land Planning Unit</w:t>
            </w:r>
          </w:p>
        </w:tc>
        <w:tc>
          <w:tcPr>
            <w:tcW w:w="3188" w:type="dxa"/>
          </w:tcPr>
          <w:p w:rsidR="009537F9" w:rsidRPr="00664919" w:rsidRDefault="009537F9" w:rsidP="009537F9">
            <w:pPr>
              <w:numPr>
                <w:ilvl w:val="0"/>
                <w:numId w:val="7"/>
              </w:numPr>
              <w:jc w:val="both"/>
              <w:rPr>
                <w:rFonts w:ascii="Arial Narrow" w:hAnsi="Arial Narrow"/>
              </w:rPr>
            </w:pPr>
            <w:r w:rsidRPr="00664919">
              <w:rPr>
                <w:rFonts w:ascii="Arial Narrow" w:hAnsi="Arial Narrow"/>
                <w:sz w:val="22"/>
                <w:szCs w:val="22"/>
              </w:rPr>
              <w:t>NARO (</w:t>
            </w:r>
            <w:smartTag w:uri="urn:schemas-microsoft-com:office:smarttags" w:element="place">
              <w:smartTag w:uri="urn:schemas-microsoft-com:office:smarttags" w:element="City">
                <w:r w:rsidRPr="00664919">
                  <w:rPr>
                    <w:rFonts w:ascii="Arial Narrow" w:hAnsi="Arial Narrow"/>
                    <w:sz w:val="22"/>
                    <w:szCs w:val="22"/>
                  </w:rPr>
                  <w:t>Entebbe</w:t>
                </w:r>
              </w:smartTag>
            </w:smartTag>
            <w:r w:rsidRPr="00664919">
              <w:rPr>
                <w:rFonts w:ascii="Arial Narrow" w:hAnsi="Arial Narrow"/>
                <w:sz w:val="22"/>
                <w:szCs w:val="22"/>
              </w:rPr>
              <w:t>):</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practical(6 hrs)</w:t>
            </w:r>
          </w:p>
        </w:tc>
        <w:tc>
          <w:tcPr>
            <w:tcW w:w="1764" w:type="dxa"/>
          </w:tcPr>
          <w:p w:rsidR="009537F9" w:rsidRPr="00664919" w:rsidRDefault="009537F9" w:rsidP="0006104D">
            <w:pPr>
              <w:rPr>
                <w:rFonts w:ascii="Arial Narrow" w:hAnsi="Arial Narrow"/>
              </w:rPr>
            </w:pPr>
          </w:p>
        </w:tc>
      </w:tr>
      <w:tr w:rsidR="009537F9" w:rsidRPr="00664919" w:rsidTr="0006104D">
        <w:trPr>
          <w:trHeight w:val="651"/>
        </w:trPr>
        <w:tc>
          <w:tcPr>
            <w:tcW w:w="2533" w:type="dxa"/>
          </w:tcPr>
          <w:p w:rsidR="009537F9" w:rsidRPr="00664919" w:rsidRDefault="009537F9" w:rsidP="0006104D">
            <w:pPr>
              <w:rPr>
                <w:rFonts w:ascii="Arial Narrow" w:hAnsi="Arial Narrow"/>
              </w:rPr>
            </w:pPr>
            <w:r w:rsidRPr="00664919">
              <w:rPr>
                <w:rFonts w:ascii="Arial Narrow" w:hAnsi="Arial Narrow"/>
                <w:sz w:val="22"/>
                <w:szCs w:val="22"/>
              </w:rPr>
              <w:t>Sustainable use of Natural Resources</w:t>
            </w:r>
          </w:p>
        </w:tc>
        <w:tc>
          <w:tcPr>
            <w:tcW w:w="3188" w:type="dxa"/>
          </w:tcPr>
          <w:p w:rsidR="009537F9" w:rsidRPr="00664919" w:rsidRDefault="009537F9" w:rsidP="009537F9">
            <w:pPr>
              <w:numPr>
                <w:ilvl w:val="0"/>
                <w:numId w:val="3"/>
              </w:numPr>
              <w:jc w:val="both"/>
              <w:rPr>
                <w:rFonts w:ascii="Arial Narrow" w:hAnsi="Arial Narrow"/>
              </w:rPr>
            </w:pPr>
            <w:r w:rsidRPr="00664919">
              <w:rPr>
                <w:rFonts w:ascii="Arial Narrow" w:hAnsi="Arial Narrow"/>
                <w:sz w:val="22"/>
                <w:szCs w:val="22"/>
              </w:rPr>
              <w:t>NEMA (</w:t>
            </w:r>
            <w:smartTag w:uri="urn:schemas-microsoft-com:office:smarttags" w:element="place">
              <w:smartTag w:uri="urn:schemas-microsoft-com:office:smarttags" w:element="City">
                <w:r w:rsidRPr="00664919">
                  <w:rPr>
                    <w:rFonts w:ascii="Arial Narrow" w:hAnsi="Arial Narrow"/>
                    <w:sz w:val="22"/>
                    <w:szCs w:val="22"/>
                  </w:rPr>
                  <w:t>Kampala</w:t>
                </w:r>
              </w:smartTag>
            </w:smartTag>
            <w:r w:rsidRPr="00664919">
              <w:rPr>
                <w:rFonts w:ascii="Arial Narrow" w:hAnsi="Arial Narrow"/>
                <w:sz w:val="22"/>
                <w:szCs w:val="22"/>
              </w:rPr>
              <w:t>):</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practical(3 hrs)</w:t>
            </w:r>
          </w:p>
        </w:tc>
        <w:tc>
          <w:tcPr>
            <w:tcW w:w="1764" w:type="dxa"/>
          </w:tcPr>
          <w:p w:rsidR="009537F9" w:rsidRPr="00664919" w:rsidRDefault="009537F9" w:rsidP="0006104D">
            <w:pPr>
              <w:rPr>
                <w:rFonts w:ascii="Arial Narrow" w:hAnsi="Arial Narrow"/>
              </w:rPr>
            </w:pPr>
          </w:p>
        </w:tc>
      </w:tr>
      <w:tr w:rsidR="009537F9" w:rsidRPr="00664919" w:rsidTr="0006104D">
        <w:trPr>
          <w:trHeight w:val="1133"/>
        </w:trPr>
        <w:tc>
          <w:tcPr>
            <w:tcW w:w="2533" w:type="dxa"/>
          </w:tcPr>
          <w:p w:rsidR="009537F9" w:rsidRPr="00664919" w:rsidRDefault="009537F9" w:rsidP="0006104D">
            <w:pPr>
              <w:rPr>
                <w:rFonts w:ascii="Arial Narrow" w:hAnsi="Arial Narrow"/>
              </w:rPr>
            </w:pPr>
            <w:r w:rsidRPr="00664919">
              <w:rPr>
                <w:rFonts w:ascii="Arial Narrow" w:hAnsi="Arial Narrow"/>
                <w:sz w:val="22"/>
                <w:szCs w:val="22"/>
              </w:rPr>
              <w:t>Mis-managed/Well-managed , Reclaimed Swamps/Natural Resources</w:t>
            </w:r>
            <w:r w:rsidRPr="00664919">
              <w:rPr>
                <w:rFonts w:ascii="Arial Narrow" w:hAnsi="Arial Narrow"/>
                <w:sz w:val="22"/>
                <w:szCs w:val="22"/>
              </w:rPr>
              <w:tab/>
            </w:r>
            <w:r w:rsidRPr="00664919">
              <w:rPr>
                <w:rFonts w:ascii="Arial Narrow" w:hAnsi="Arial Narrow"/>
                <w:sz w:val="22"/>
                <w:szCs w:val="22"/>
              </w:rPr>
              <w:tab/>
            </w:r>
          </w:p>
          <w:p w:rsidR="009537F9" w:rsidRPr="00664919" w:rsidRDefault="009537F9" w:rsidP="0006104D">
            <w:pPr>
              <w:rPr>
                <w:rFonts w:ascii="Arial Narrow" w:hAnsi="Arial Narrow"/>
              </w:rPr>
            </w:pPr>
          </w:p>
        </w:tc>
        <w:tc>
          <w:tcPr>
            <w:tcW w:w="3188" w:type="dxa"/>
          </w:tcPr>
          <w:p w:rsidR="009537F9" w:rsidRPr="00664919" w:rsidRDefault="009537F9" w:rsidP="0006104D">
            <w:pPr>
              <w:jc w:val="both"/>
              <w:rPr>
                <w:rFonts w:ascii="Arial Narrow" w:hAnsi="Arial Narrow"/>
              </w:rPr>
            </w:pPr>
            <w:r w:rsidRPr="00664919">
              <w:rPr>
                <w:rFonts w:ascii="Arial Narrow" w:hAnsi="Arial Narrow"/>
                <w:sz w:val="22"/>
                <w:szCs w:val="22"/>
              </w:rPr>
              <w:t>Mbalala/Mabira/Lugazi       Kyengera/Mpigi Kampiringisa</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practical(6 hrs)</w:t>
            </w:r>
          </w:p>
        </w:tc>
        <w:tc>
          <w:tcPr>
            <w:tcW w:w="1764" w:type="dxa"/>
          </w:tcPr>
          <w:p w:rsidR="009537F9" w:rsidRPr="00664919" w:rsidRDefault="009537F9" w:rsidP="0006104D">
            <w:pPr>
              <w:rPr>
                <w:rFonts w:ascii="Arial Narrow" w:hAnsi="Arial Narrow"/>
              </w:rPr>
            </w:pPr>
          </w:p>
        </w:tc>
      </w:tr>
      <w:tr w:rsidR="009537F9" w:rsidRPr="00664919" w:rsidTr="0006104D">
        <w:trPr>
          <w:trHeight w:val="566"/>
        </w:trPr>
        <w:tc>
          <w:tcPr>
            <w:tcW w:w="2533" w:type="dxa"/>
          </w:tcPr>
          <w:p w:rsidR="009537F9" w:rsidRPr="00664919" w:rsidRDefault="009537F9" w:rsidP="0006104D">
            <w:pPr>
              <w:tabs>
                <w:tab w:val="left" w:pos="4860"/>
              </w:tabs>
              <w:rPr>
                <w:rFonts w:ascii="Arial Narrow" w:hAnsi="Arial Narrow"/>
              </w:rPr>
            </w:pPr>
            <w:r w:rsidRPr="00664919">
              <w:rPr>
                <w:rFonts w:ascii="Arial Narrow" w:hAnsi="Arial Narrow"/>
                <w:sz w:val="22"/>
                <w:szCs w:val="22"/>
              </w:rPr>
              <w:t>Resource Mapping:</w:t>
            </w:r>
            <w:r w:rsidRPr="00664919">
              <w:rPr>
                <w:rFonts w:ascii="Arial Narrow" w:hAnsi="Arial Narrow"/>
                <w:sz w:val="22"/>
                <w:szCs w:val="22"/>
              </w:rPr>
              <w:tab/>
              <w:t>MURIK</w:t>
            </w:r>
          </w:p>
          <w:p w:rsidR="009537F9" w:rsidRPr="00664919" w:rsidRDefault="009537F9" w:rsidP="0006104D">
            <w:pPr>
              <w:rPr>
                <w:rFonts w:ascii="Arial Narrow" w:hAnsi="Arial Narrow"/>
              </w:rPr>
            </w:pPr>
          </w:p>
        </w:tc>
        <w:tc>
          <w:tcPr>
            <w:tcW w:w="3188" w:type="dxa"/>
          </w:tcPr>
          <w:p w:rsidR="009537F9" w:rsidRPr="00664919" w:rsidRDefault="009537F9" w:rsidP="0006104D">
            <w:pPr>
              <w:rPr>
                <w:rFonts w:ascii="Arial Narrow" w:hAnsi="Arial Narrow"/>
              </w:rPr>
            </w:pPr>
            <w:r w:rsidRPr="00664919">
              <w:rPr>
                <w:rFonts w:ascii="Arial Narrow" w:hAnsi="Arial Narrow"/>
                <w:sz w:val="22"/>
                <w:szCs w:val="22"/>
              </w:rPr>
              <w:t xml:space="preserve">MUARIK </w:t>
            </w:r>
          </w:p>
        </w:tc>
        <w:tc>
          <w:tcPr>
            <w:tcW w:w="2256" w:type="dxa"/>
          </w:tcPr>
          <w:p w:rsidR="009537F9" w:rsidRPr="00664919" w:rsidRDefault="009537F9" w:rsidP="0006104D">
            <w:pPr>
              <w:ind w:right="-108"/>
              <w:rPr>
                <w:rFonts w:ascii="Arial Narrow" w:hAnsi="Arial Narrow"/>
              </w:rPr>
            </w:pPr>
            <w:r w:rsidRPr="00664919">
              <w:rPr>
                <w:rFonts w:ascii="Arial Narrow" w:hAnsi="Arial Narrow"/>
                <w:sz w:val="22"/>
                <w:szCs w:val="22"/>
              </w:rPr>
              <w:t>Field practical(9 hrs)</w:t>
            </w:r>
          </w:p>
        </w:tc>
        <w:tc>
          <w:tcPr>
            <w:tcW w:w="1764" w:type="dxa"/>
          </w:tcPr>
          <w:p w:rsidR="009537F9" w:rsidRPr="00664919" w:rsidRDefault="009537F9" w:rsidP="0006104D">
            <w:pPr>
              <w:rPr>
                <w:rFonts w:ascii="Arial Narrow" w:hAnsi="Arial Narrow"/>
              </w:rPr>
            </w:pPr>
          </w:p>
        </w:tc>
      </w:tr>
    </w:tbl>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b/>
          <w:sz w:val="22"/>
          <w:szCs w:val="22"/>
        </w:rPr>
      </w:pPr>
      <w:r w:rsidRPr="00664919">
        <w:rPr>
          <w:rFonts w:ascii="Arial Narrow" w:hAnsi="Arial Narrow"/>
          <w:b/>
          <w:sz w:val="22"/>
          <w:szCs w:val="22"/>
        </w:rPr>
        <w:t>5. SUMMARY OF TIME NEEDED</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Interactive lecture                                           30 hrs</w:t>
      </w: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 xml:space="preserve">Field visit/class practical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10 hrs</w:t>
      </w: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Seminar</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05 hrs</w:t>
      </w:r>
    </w:p>
    <w:p w:rsidR="009537F9" w:rsidRDefault="009537F9" w:rsidP="009537F9">
      <w:pPr>
        <w:jc w:val="both"/>
        <w:rPr>
          <w:rFonts w:ascii="Arial Narrow" w:hAnsi="Arial Narrow"/>
          <w:sz w:val="22"/>
          <w:szCs w:val="22"/>
        </w:rPr>
      </w:pPr>
      <w:r w:rsidRPr="00664919">
        <w:rPr>
          <w:rFonts w:ascii="Arial Narrow" w:hAnsi="Arial Narrow"/>
          <w:sz w:val="22"/>
          <w:szCs w:val="22"/>
        </w:rPr>
        <w:t>Evaluation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02 hrs </w:t>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(Continuous assessments in week 6 and week 12)</w:t>
      </w:r>
    </w:p>
    <w:p w:rsidR="009537F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p>
    <w:p w:rsidR="009537F9" w:rsidRPr="00664919" w:rsidRDefault="009537F9" w:rsidP="009537F9">
      <w:pPr>
        <w:tabs>
          <w:tab w:val="left" w:pos="6938"/>
        </w:tabs>
        <w:jc w:val="both"/>
        <w:rPr>
          <w:rFonts w:ascii="Arial Narrow" w:hAnsi="Arial Narrow"/>
          <w:b/>
          <w:sz w:val="22"/>
          <w:szCs w:val="22"/>
        </w:rPr>
      </w:pPr>
      <w:r w:rsidRPr="00664919">
        <w:rPr>
          <w:rFonts w:ascii="Arial Narrow" w:hAnsi="Arial Narrow"/>
          <w:b/>
          <w:sz w:val="22"/>
          <w:szCs w:val="22"/>
        </w:rPr>
        <w:t>6. OVERALL COURSE EVALUATION</w:t>
      </w:r>
      <w:r w:rsidRPr="00664919">
        <w:rPr>
          <w:rFonts w:ascii="Arial Narrow" w:hAnsi="Arial Narrow"/>
          <w:b/>
          <w:sz w:val="22"/>
          <w:szCs w:val="22"/>
        </w:rPr>
        <w:tab/>
      </w:r>
    </w:p>
    <w:p w:rsidR="009537F9" w:rsidRPr="00664919" w:rsidRDefault="009537F9" w:rsidP="009537F9">
      <w:pPr>
        <w:jc w:val="both"/>
        <w:rPr>
          <w:rFonts w:ascii="Arial Narrow" w:hAnsi="Arial Narrow"/>
          <w:sz w:val="22"/>
          <w:szCs w:val="22"/>
        </w:rPr>
      </w:pP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Continuous Assessment Test</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20% </w:t>
      </w:r>
    </w:p>
    <w:p w:rsidR="009537F9" w:rsidRPr="00664919" w:rsidRDefault="009537F9" w:rsidP="009537F9">
      <w:pPr>
        <w:jc w:val="both"/>
        <w:rPr>
          <w:rFonts w:ascii="Arial Narrow" w:hAnsi="Arial Narrow"/>
          <w:sz w:val="22"/>
          <w:szCs w:val="22"/>
        </w:rPr>
      </w:pPr>
      <w:r w:rsidRPr="00664919">
        <w:rPr>
          <w:rFonts w:ascii="Arial Narrow" w:hAnsi="Arial Narrow"/>
          <w:sz w:val="22"/>
          <w:szCs w:val="22"/>
        </w:rPr>
        <w:t xml:space="preserve">Class practicals, Field work                 </w:t>
      </w:r>
      <w:r w:rsidRPr="00664919">
        <w:rPr>
          <w:rFonts w:ascii="Arial Narrow" w:hAnsi="Arial Narrow"/>
          <w:sz w:val="22"/>
          <w:szCs w:val="22"/>
        </w:rPr>
        <w:tab/>
      </w:r>
      <w:r w:rsidRPr="00664919">
        <w:rPr>
          <w:rFonts w:ascii="Arial Narrow" w:hAnsi="Arial Narrow"/>
          <w:sz w:val="22"/>
          <w:szCs w:val="22"/>
        </w:rPr>
        <w:tab/>
        <w:t xml:space="preserve">20% </w:t>
      </w:r>
    </w:p>
    <w:p w:rsidR="009537F9" w:rsidRPr="00664919" w:rsidRDefault="009537F9" w:rsidP="009537F9">
      <w:pPr>
        <w:pBdr>
          <w:bottom w:val="single" w:sz="6" w:space="1" w:color="auto"/>
        </w:pBd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1C3396" w:rsidRDefault="001C3396">
      <w:bookmarkStart w:id="0" w:name="_GoBack"/>
      <w:bookmarkEnd w:id="0"/>
    </w:p>
    <w:sectPr w:rsidR="001C3396" w:rsidSect="00574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BD0"/>
    <w:multiLevelType w:val="hybridMultilevel"/>
    <w:tmpl w:val="5B58D41A"/>
    <w:lvl w:ilvl="0" w:tplc="3F32D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A4614"/>
    <w:multiLevelType w:val="hybridMultilevel"/>
    <w:tmpl w:val="A5505EBA"/>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0F3E6E"/>
    <w:multiLevelType w:val="hybridMultilevel"/>
    <w:tmpl w:val="4F9CA1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486F58"/>
    <w:multiLevelType w:val="hybridMultilevel"/>
    <w:tmpl w:val="8E140E7E"/>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8415A48"/>
    <w:multiLevelType w:val="hybridMultilevel"/>
    <w:tmpl w:val="81A03C2A"/>
    <w:lvl w:ilvl="0" w:tplc="FFFFFFFF">
      <w:start w:val="1"/>
      <w:numFmt w:val="bullet"/>
      <w:lvlText w:val=""/>
      <w:lvlJc w:val="left"/>
      <w:pPr>
        <w:tabs>
          <w:tab w:val="num" w:pos="474"/>
        </w:tabs>
        <w:ind w:left="474"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5">
    <w:nsid w:val="3F461070"/>
    <w:multiLevelType w:val="hybridMultilevel"/>
    <w:tmpl w:val="F3B05128"/>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565359"/>
    <w:multiLevelType w:val="hybridMultilevel"/>
    <w:tmpl w:val="64A6BA0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67F7B"/>
    <w:multiLevelType w:val="hybridMultilevel"/>
    <w:tmpl w:val="DEB2CCEA"/>
    <w:lvl w:ilvl="0" w:tplc="FFFFFFFF">
      <w:start w:val="1"/>
      <w:numFmt w:val="bullet"/>
      <w:lvlText w:val=""/>
      <w:lvlJc w:val="left"/>
      <w:pPr>
        <w:tabs>
          <w:tab w:val="num" w:pos="474"/>
        </w:tabs>
        <w:ind w:left="474" w:hanging="360"/>
      </w:pPr>
      <w:rPr>
        <w:rFonts w:ascii="Symbol" w:hAnsi="Symbol" w:hint="default"/>
      </w:rPr>
    </w:lvl>
    <w:lvl w:ilvl="1" w:tplc="FFFFFFFF" w:tentative="1">
      <w:start w:val="1"/>
      <w:numFmt w:val="bullet"/>
      <w:lvlText w:val="o"/>
      <w:lvlJc w:val="left"/>
      <w:pPr>
        <w:tabs>
          <w:tab w:val="num" w:pos="1497"/>
        </w:tabs>
        <w:ind w:left="1497" w:hanging="360"/>
      </w:pPr>
      <w:rPr>
        <w:rFonts w:ascii="Courier New" w:hAnsi="Courier New" w:cs="Courier New"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cs="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cs="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abstractNum w:abstractNumId="8">
    <w:nsid w:val="598754B7"/>
    <w:multiLevelType w:val="hybridMultilevel"/>
    <w:tmpl w:val="725806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9">
    <w:nsid w:val="5D640C78"/>
    <w:multiLevelType w:val="hybridMultilevel"/>
    <w:tmpl w:val="0C4AF53A"/>
    <w:lvl w:ilvl="0" w:tplc="FFFFFFFF">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D33DD1"/>
    <w:multiLevelType w:val="hybridMultilevel"/>
    <w:tmpl w:val="9CA4A8AC"/>
    <w:lvl w:ilvl="0" w:tplc="57F824A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E6329B"/>
    <w:multiLevelType w:val="hybridMultilevel"/>
    <w:tmpl w:val="56F43270"/>
    <w:lvl w:ilvl="0" w:tplc="644419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930B8"/>
    <w:multiLevelType w:val="hybridMultilevel"/>
    <w:tmpl w:val="6FF0B03C"/>
    <w:lvl w:ilvl="0" w:tplc="FFFFFFFF">
      <w:start w:val="1"/>
      <w:numFmt w:val="bullet"/>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DAF7DA8"/>
    <w:multiLevelType w:val="hybridMultilevel"/>
    <w:tmpl w:val="D4DA624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2"/>
  </w:num>
  <w:num w:numId="4">
    <w:abstractNumId w:val="0"/>
  </w:num>
  <w:num w:numId="5">
    <w:abstractNumId w:val="3"/>
  </w:num>
  <w:num w:numId="6">
    <w:abstractNumId w:val="4"/>
  </w:num>
  <w:num w:numId="7">
    <w:abstractNumId w:val="5"/>
  </w:num>
  <w:num w:numId="8">
    <w:abstractNumId w:val="7"/>
  </w:num>
  <w:num w:numId="9">
    <w:abstractNumId w:val="6"/>
  </w:num>
  <w:num w:numId="10">
    <w:abstractNumId w:val="10"/>
  </w:num>
  <w:num w:numId="11">
    <w:abstractNumId w:val="2"/>
  </w:num>
  <w:num w:numId="12">
    <w:abstractNumId w:val="13"/>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37F9"/>
    <w:rsid w:val="00050608"/>
    <w:rsid w:val="001668D8"/>
    <w:rsid w:val="001C3396"/>
    <w:rsid w:val="001F160E"/>
    <w:rsid w:val="001F2F3E"/>
    <w:rsid w:val="00275EBF"/>
    <w:rsid w:val="00563212"/>
    <w:rsid w:val="00574348"/>
    <w:rsid w:val="00613CA4"/>
    <w:rsid w:val="00745640"/>
    <w:rsid w:val="00822069"/>
    <w:rsid w:val="00867664"/>
    <w:rsid w:val="008F7FC7"/>
    <w:rsid w:val="009537F9"/>
    <w:rsid w:val="00970755"/>
    <w:rsid w:val="00A21D65"/>
    <w:rsid w:val="00A32CE0"/>
    <w:rsid w:val="00A93F6A"/>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37F9"/>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7F9"/>
    <w:rPr>
      <w:rFonts w:ascii="Arial" w:eastAsia="Times New Roman" w:hAnsi="Arial" w:cs="Arial"/>
      <w:b/>
      <w:bCs/>
      <w:i/>
      <w:iCs/>
      <w:sz w:val="28"/>
      <w:szCs w:val="28"/>
      <w:lang w:val="en-GB"/>
    </w:rPr>
  </w:style>
  <w:style w:type="paragraph" w:styleId="ListParagraph">
    <w:name w:val="List Paragraph"/>
    <w:basedOn w:val="Normal"/>
    <w:qFormat/>
    <w:rsid w:val="009537F9"/>
    <w:pPr>
      <w:ind w:left="720"/>
    </w:pPr>
    <w:rPr>
      <w:rFonts w:eastAsia="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37F9"/>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7F9"/>
    <w:rPr>
      <w:rFonts w:ascii="Arial" w:eastAsia="Times New Roman" w:hAnsi="Arial" w:cs="Arial"/>
      <w:b/>
      <w:bCs/>
      <w:i/>
      <w:iCs/>
      <w:sz w:val="28"/>
      <w:szCs w:val="28"/>
      <w:lang w:val="en-GB"/>
    </w:rPr>
  </w:style>
  <w:style w:type="paragraph" w:styleId="ListParagraph">
    <w:name w:val="List Paragraph"/>
    <w:basedOn w:val="Normal"/>
    <w:qFormat/>
    <w:rsid w:val="009537F9"/>
    <w:pPr>
      <w:ind w:left="720"/>
    </w:pPr>
    <w:rPr>
      <w:rFonts w:eastAsia="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6666</Characters>
  <Application>Microsoft Office Word</Application>
  <DocSecurity>0</DocSecurity>
  <Lines>55</Lines>
  <Paragraphs>15</Paragraphs>
  <ScaleCrop>false</ScaleCrop>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2011-07-19T18:31:00Z</dcterms:created>
  <dcterms:modified xsi:type="dcterms:W3CDTF">2014-06-27T22:03:00Z</dcterms:modified>
</cp:coreProperties>
</file>