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  <w:u w:val="single"/>
        </w:rPr>
      </w:pPr>
      <w:r w:rsidRPr="00664919">
        <w:rPr>
          <w:rFonts w:ascii="Arial Narrow" w:hAnsi="Arial Narrow"/>
          <w:b/>
          <w:sz w:val="22"/>
          <w:szCs w:val="22"/>
          <w:u w:val="single"/>
        </w:rPr>
        <w:t>SSL 2204</w:t>
      </w:r>
      <w:r w:rsidR="0024039B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664919">
        <w:rPr>
          <w:rFonts w:ascii="Arial Narrow" w:hAnsi="Arial Narrow"/>
          <w:b/>
          <w:sz w:val="22"/>
          <w:szCs w:val="22"/>
          <w:u w:val="single"/>
        </w:rPr>
        <w:t xml:space="preserve"> LAND DEGRADATION (3 CU)</w:t>
      </w: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type</w:t>
      </w:r>
      <w:r w:rsidRPr="00664919">
        <w:rPr>
          <w:rFonts w:ascii="Arial Narrow" w:hAnsi="Arial Narrow"/>
          <w:sz w:val="22"/>
          <w:szCs w:val="22"/>
        </w:rPr>
        <w:t xml:space="preserve"> - Core course for BSc. Land Use and Management</w:t>
      </w: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Instructor</w:t>
      </w:r>
      <w:r w:rsidRPr="00664919">
        <w:rPr>
          <w:rFonts w:ascii="Arial Narrow" w:hAnsi="Arial Narrow"/>
          <w:sz w:val="22"/>
          <w:szCs w:val="22"/>
        </w:rPr>
        <w:t>:  Peter Ebanyat (PhD), Department of Agricultural production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Prerequisites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SOS 101 Introductory Soil Science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SOS 204 Soil Physics and Chemistry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description</w:t>
      </w:r>
    </w:p>
    <w:p w:rsidR="00FB5A0C" w:rsidRPr="00664919" w:rsidRDefault="00FB5A0C" w:rsidP="00FB5A0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The course deals with concepts and definitions of land productivity, degradation, sustainability and capability. Types and factors of land degradation- physical, chemical and biological. Indicators of land degradation causes of land degradation. Consequences of land degradation on productivity, resource base and the general environment. Assessment and socio-economic evaluation. Land degradation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, control and rehabilitation. Study visits to relevant examples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. It also examines some of the relevant international (e.g. United Nations) and National conventions, frameworks, policies and laws e.g. CBD, CCD, Overview of national strategies to fulfil these conventions/policies.  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  <w:highlight w:val="yellow"/>
        </w:rPr>
      </w:pPr>
    </w:p>
    <w:p w:rsidR="00FB5A0C" w:rsidRPr="00664919" w:rsidRDefault="00FB5A0C" w:rsidP="00FB5A0C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OBJECTIVES</w:t>
      </w: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General</w:t>
      </w: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To build student’s knowledge and skills in the assessment and management of land degradation </w:t>
      </w: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Specific 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By the end of the course students should;  </w:t>
      </w:r>
    </w:p>
    <w:p w:rsidR="00FB5A0C" w:rsidRPr="00664919" w:rsidRDefault="00FB5A0C" w:rsidP="00FB5A0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have knowledge and skills for assessment of land degradation</w:t>
      </w:r>
    </w:p>
    <w:p w:rsidR="00FB5A0C" w:rsidRPr="00664919" w:rsidRDefault="00FB5A0C" w:rsidP="00FB5A0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know the underlying processes and causes of land degradation</w:t>
      </w:r>
    </w:p>
    <w:p w:rsidR="00FB5A0C" w:rsidRPr="00664919" w:rsidRDefault="00FB5A0C" w:rsidP="00FB5A0C">
      <w:pPr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have a scientific basis for managing land degradation (i.e. integration of biophysical, socio-economic and institutional factors in intervention)</w:t>
      </w:r>
    </w:p>
    <w:p w:rsidR="00FB5A0C" w:rsidRPr="00664919" w:rsidRDefault="00FB5A0C" w:rsidP="00FB5A0C">
      <w:pPr>
        <w:jc w:val="both"/>
        <w:rPr>
          <w:rFonts w:ascii="Arial Narrow" w:hAnsi="Arial Narrow"/>
          <w:sz w:val="22"/>
          <w:szCs w:val="22"/>
        </w:rPr>
      </w:pPr>
    </w:p>
    <w:p w:rsidR="00FB5A0C" w:rsidRPr="00664919" w:rsidRDefault="00FB5A0C" w:rsidP="00FB5A0C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Course outline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760"/>
        <w:gridCol w:w="1800"/>
        <w:gridCol w:w="1320"/>
      </w:tblGrid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Lecture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 xml:space="preserve">Method of Instruction 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Requirements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1. Introduction</w:t>
            </w:r>
          </w:p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Background ; Definitions and concepts of land degradation; its relationship with productivity, sustainability and capability , sensitivity and resilience 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Lectures, discussion, assignment (2 hrs)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3. Causes of land degradation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Biophysical, socio- economic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Lecture, discussions (3 hrs)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4. Types of land  degradation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Physical; chemical and biological and their extent in </w:t>
            </w:r>
            <w:smartTag w:uri="urn:schemas-microsoft-com:office:smarttags" w:element="place">
              <w:smartTag w:uri="urn:schemas-microsoft-com:office:smarttags" w:element="country-region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Uganda</w:t>
                </w:r>
              </w:smartTag>
            </w:smartTag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Interactive lectures (3 hrs)  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</w:tc>
      </w:tr>
      <w:tr w:rsidR="00FB5A0C" w:rsidRPr="00B67B91" w:rsidTr="0006104D">
        <w:tc>
          <w:tcPr>
            <w:tcW w:w="25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 xml:space="preserve">5.  </w:t>
            </w:r>
            <w:r w:rsidRPr="00B67B91">
              <w:rPr>
                <w:rFonts w:ascii="Arial Narrow" w:hAnsi="Arial Narrow"/>
                <w:sz w:val="22"/>
                <w:szCs w:val="22"/>
              </w:rPr>
              <w:t>Process  of land degradation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Physical processes- erosion, compaction densification; chemical process, acidification, salinisation, sodication,  nutrient depletion, and biological- decomposition and </w:t>
            </w: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decay of organic matter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 xml:space="preserve">Interactive lectures (6 hrs)  </w:t>
            </w: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Practical to assess </w:t>
            </w: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 xml:space="preserve">impacts of land management on soil biodiversity- Mabira   catchment (6 hrs) </w:t>
            </w: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LCD projector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>Transport,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Soil augers, chloroform, sample bags</w:t>
            </w:r>
          </w:p>
        </w:tc>
      </w:tr>
      <w:tr w:rsidR="00FB5A0C" w:rsidRPr="00B67B91" w:rsidTr="0006104D">
        <w:trPr>
          <w:trHeight w:val="1172"/>
        </w:trPr>
        <w:tc>
          <w:tcPr>
            <w:tcW w:w="25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lastRenderedPageBreak/>
              <w:t xml:space="preserve">6. Assessment of land degradation </w:t>
            </w:r>
          </w:p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Indicators for assessment- local versus technical indicators, participatory methods and scientific methods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Interactive lectures (3 hrs)  </w:t>
            </w: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Practicals   at MUARIK (3hrs)</w:t>
            </w: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Transport,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guides for assessment</w:t>
            </w:r>
          </w:p>
        </w:tc>
      </w:tr>
      <w:tr w:rsidR="00FB5A0C" w:rsidRPr="00B67B91" w:rsidTr="0006104D">
        <w:tc>
          <w:tcPr>
            <w:tcW w:w="25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 xml:space="preserve">7.  </w:t>
            </w:r>
            <w:r w:rsidRPr="00B67B91">
              <w:rPr>
                <w:rFonts w:ascii="Arial Narrow" w:hAnsi="Arial Narrow"/>
                <w:sz w:val="22"/>
                <w:szCs w:val="22"/>
              </w:rPr>
              <w:t>Restoration/rehabilitation of  degraded lands</w:t>
            </w:r>
          </w:p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  <w:b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Approaches and guiding principles; combining socio economic and biophysical status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Interactive lectures (3 hrs)  </w:t>
            </w: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excursion to sites where restoration is undertaken (6 hrs)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Transport</w:t>
            </w:r>
          </w:p>
        </w:tc>
      </w:tr>
      <w:tr w:rsidR="00FB5A0C" w:rsidRPr="00B67B91" w:rsidTr="0006104D">
        <w:tc>
          <w:tcPr>
            <w:tcW w:w="2520" w:type="dxa"/>
            <w:shd w:val="clear" w:color="auto" w:fill="FFFFFF"/>
          </w:tcPr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8. Continuous assessment Examination</w:t>
            </w:r>
          </w:p>
        </w:tc>
        <w:tc>
          <w:tcPr>
            <w:tcW w:w="2760" w:type="dxa"/>
            <w:shd w:val="clear" w:color="auto" w:fill="FFFFFF"/>
          </w:tcPr>
          <w:p w:rsidR="00FB5A0C" w:rsidRPr="00B67B91" w:rsidRDefault="00FB5A0C" w:rsidP="0006104D">
            <w:pPr>
              <w:ind w:left="7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Continuous Assessment I</w:t>
            </w:r>
          </w:p>
        </w:tc>
        <w:tc>
          <w:tcPr>
            <w:tcW w:w="1800" w:type="dxa"/>
            <w:shd w:val="clear" w:color="auto" w:fill="FFFFFF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Written exam (1 hr)</w:t>
            </w:r>
          </w:p>
        </w:tc>
        <w:tc>
          <w:tcPr>
            <w:tcW w:w="1320" w:type="dxa"/>
            <w:shd w:val="clear" w:color="auto" w:fill="FFFFFF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Paper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9.Impacts of land degradation </w:t>
            </w:r>
          </w:p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Social, economic and environmental aspects 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Lecture (3 hr) Laboratory and field practicals impacts of on soil, water quality (6 hrs)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Sampling bags and analar  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10. Regulatory frameworks for combating Land degradation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National and International Policy Frameworks; NCCD; CCD, Convention Biodiversity convention; wetlands conservation policy 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Lecture  (3hrs)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(Invited policy expert from MWE)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11. Field tour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Tour  around </w:t>
            </w:r>
            <w:smartTag w:uri="urn:schemas-microsoft-com:office:smarttags" w:element="place">
              <w:smartTag w:uri="urn:schemas-microsoft-com:office:smarttags" w:element="City">
                <w:r w:rsidRPr="00B67B91">
                  <w:rPr>
                    <w:rFonts w:ascii="Arial Narrow" w:hAnsi="Arial Narrow"/>
                    <w:sz w:val="22"/>
                    <w:szCs w:val="22"/>
                  </w:rPr>
                  <w:t>Kampala</w:t>
                </w:r>
              </w:smartTag>
            </w:smartTag>
            <w:r w:rsidRPr="00B67B91">
              <w:rPr>
                <w:rFonts w:ascii="Arial Narrow" w:hAnsi="Arial Narrow"/>
                <w:sz w:val="22"/>
                <w:szCs w:val="22"/>
              </w:rPr>
              <w:t xml:space="preserve"> to appreciate the land degradation issues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Field tour (4 hours)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Transport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Camera</w:t>
            </w:r>
          </w:p>
        </w:tc>
      </w:tr>
      <w:tr w:rsidR="00FB5A0C" w:rsidRPr="00B67B91" w:rsidTr="0006104D">
        <w:tc>
          <w:tcPr>
            <w:tcW w:w="25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12. Self study</w:t>
            </w: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Group assignment on Land degradation issues identified from field tour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Group work (6)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</w:tc>
      </w:tr>
      <w:tr w:rsidR="00FB5A0C" w:rsidRPr="00B67B91" w:rsidTr="0006104D">
        <w:tc>
          <w:tcPr>
            <w:tcW w:w="2520" w:type="dxa"/>
            <w:shd w:val="clear" w:color="auto" w:fill="auto"/>
          </w:tcPr>
          <w:p w:rsidR="00FB5A0C" w:rsidRPr="00B67B91" w:rsidRDefault="00FB5A0C" w:rsidP="0006104D">
            <w:pPr>
              <w:rPr>
                <w:rFonts w:ascii="Arial Narrow" w:hAnsi="Arial Narrow"/>
                <w:highlight w:val="yell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13. Continuous assessment Examination</w:t>
            </w:r>
          </w:p>
        </w:tc>
        <w:tc>
          <w:tcPr>
            <w:tcW w:w="2760" w:type="dxa"/>
            <w:shd w:val="clear" w:color="auto" w:fill="auto"/>
          </w:tcPr>
          <w:p w:rsidR="00FB5A0C" w:rsidRPr="00B67B91" w:rsidRDefault="00FB5A0C" w:rsidP="0006104D">
            <w:pPr>
              <w:rPr>
                <w:rFonts w:ascii="Arial Narrow" w:hAnsi="Arial Narrow"/>
                <w:b/>
                <w:highlight w:val="yell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Continuous assessment II</w:t>
            </w:r>
          </w:p>
        </w:tc>
        <w:tc>
          <w:tcPr>
            <w:tcW w:w="1800" w:type="dxa"/>
            <w:shd w:val="clear" w:color="auto" w:fill="auto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Written exam (1 hr)</w:t>
            </w:r>
          </w:p>
        </w:tc>
        <w:tc>
          <w:tcPr>
            <w:tcW w:w="1320" w:type="dxa"/>
            <w:shd w:val="clear" w:color="auto" w:fill="auto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Paper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14. Presentations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Group assignment presentations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Presentations and peer evaluation (3 hrs)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  <w:p w:rsidR="00FB5A0C" w:rsidRPr="00B67B91" w:rsidRDefault="00FB5A0C" w:rsidP="0006104D">
            <w:pPr>
              <w:rPr>
                <w:rFonts w:ascii="Arial Narrow" w:hAnsi="Arial Narrow"/>
              </w:rPr>
            </w:pP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15. Course review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Course review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 Discussions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LCD projector</w:t>
            </w:r>
          </w:p>
        </w:tc>
      </w:tr>
      <w:tr w:rsidR="00FB5A0C" w:rsidRPr="00B67B91" w:rsidTr="0006104D">
        <w:tc>
          <w:tcPr>
            <w:tcW w:w="2520" w:type="dxa"/>
          </w:tcPr>
          <w:p w:rsidR="00FB5A0C" w:rsidRPr="00B67B91" w:rsidRDefault="00FB5A0C" w:rsidP="0006104D">
            <w:pPr>
              <w:ind w:left="252" w:hanging="252"/>
              <w:rPr>
                <w:rFonts w:ascii="Arial Narrow" w:hAnsi="Arial Narrow"/>
                <w:b/>
              </w:rPr>
            </w:pPr>
            <w:r w:rsidRPr="00B67B91">
              <w:rPr>
                <w:rFonts w:ascii="Arial Narrow" w:hAnsi="Arial Narrow"/>
                <w:b/>
                <w:sz w:val="22"/>
                <w:szCs w:val="22"/>
              </w:rPr>
              <w:t>Week 16-17</w:t>
            </w:r>
          </w:p>
        </w:tc>
        <w:tc>
          <w:tcPr>
            <w:tcW w:w="276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Revision for and sitting final Examinations</w:t>
            </w:r>
          </w:p>
        </w:tc>
        <w:tc>
          <w:tcPr>
            <w:tcW w:w="1800" w:type="dxa"/>
          </w:tcPr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 xml:space="preserve">Self study </w:t>
            </w:r>
          </w:p>
          <w:p w:rsidR="00FB5A0C" w:rsidRPr="00B67B91" w:rsidRDefault="00FB5A0C" w:rsidP="0006104D">
            <w:pPr>
              <w:ind w:right="-108"/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Written exams (3 hrs)</w:t>
            </w:r>
          </w:p>
        </w:tc>
        <w:tc>
          <w:tcPr>
            <w:tcW w:w="1320" w:type="dxa"/>
          </w:tcPr>
          <w:p w:rsidR="00FB5A0C" w:rsidRPr="00B67B91" w:rsidRDefault="00FB5A0C" w:rsidP="0006104D">
            <w:pPr>
              <w:rPr>
                <w:rFonts w:ascii="Arial Narrow" w:hAnsi="Arial Narrow"/>
              </w:rPr>
            </w:pPr>
            <w:r w:rsidRPr="00B67B91">
              <w:rPr>
                <w:rFonts w:ascii="Arial Narrow" w:hAnsi="Arial Narrow"/>
                <w:sz w:val="22"/>
                <w:szCs w:val="22"/>
              </w:rPr>
              <w:t>As centrally time tabled</w:t>
            </w:r>
          </w:p>
        </w:tc>
      </w:tr>
    </w:tbl>
    <w:p w:rsidR="00FB5A0C" w:rsidRDefault="00FB5A0C" w:rsidP="00FB5A0C">
      <w:pPr>
        <w:jc w:val="both"/>
        <w:rPr>
          <w:rFonts w:ascii="Arial Narrow" w:hAnsi="Arial Narrow"/>
          <w:b/>
          <w:sz w:val="22"/>
          <w:szCs w:val="22"/>
        </w:rPr>
      </w:pPr>
    </w:p>
    <w:p w:rsidR="00FB5A0C" w:rsidRPr="00664919" w:rsidRDefault="00FB5A0C" w:rsidP="00FB5A0C">
      <w:pPr>
        <w:jc w:val="both"/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OVERALL COURSE EVALUATION</w:t>
      </w:r>
    </w:p>
    <w:p w:rsidR="00FB5A0C" w:rsidRPr="00664919" w:rsidRDefault="00FB5A0C" w:rsidP="00FB5A0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Two CA tests 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20%</w:t>
      </w:r>
    </w:p>
    <w:p w:rsidR="00FB5A0C" w:rsidRPr="00664919" w:rsidRDefault="00FB5A0C" w:rsidP="00FB5A0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lastRenderedPageBreak/>
        <w:t>One  group assignment and presentation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20%</w:t>
      </w:r>
    </w:p>
    <w:p w:rsidR="00FB5A0C" w:rsidRPr="00664919" w:rsidRDefault="00FB5A0C" w:rsidP="00FB5A0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Final examination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>60%</w:t>
      </w:r>
    </w:p>
    <w:p w:rsidR="00FB5A0C" w:rsidRPr="00664919" w:rsidRDefault="00FB5A0C" w:rsidP="00FB5A0C">
      <w:pPr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Total</w:t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</w:r>
      <w:r w:rsidRPr="00664919">
        <w:rPr>
          <w:rFonts w:ascii="Arial Narrow" w:hAnsi="Arial Narrow"/>
          <w:sz w:val="22"/>
          <w:szCs w:val="22"/>
        </w:rPr>
        <w:tab/>
        <w:t>100%</w:t>
      </w: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>REQUIRED TIME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Lectures – 30Hrs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Practicals – 15 Contact Hrs.</w:t>
      </w:r>
    </w:p>
    <w:p w:rsidR="00FB5A0C" w:rsidRPr="00664919" w:rsidRDefault="00FB5A0C" w:rsidP="00FB5A0C">
      <w:pPr>
        <w:rPr>
          <w:rFonts w:ascii="Arial Narrow" w:hAnsi="Arial Narrow"/>
          <w:sz w:val="22"/>
          <w:szCs w:val="22"/>
        </w:rPr>
      </w:pPr>
    </w:p>
    <w:p w:rsidR="00FB5A0C" w:rsidRPr="00664919" w:rsidRDefault="00FB5A0C" w:rsidP="00FB5A0C">
      <w:pPr>
        <w:rPr>
          <w:rFonts w:ascii="Arial Narrow" w:hAnsi="Arial Narrow"/>
          <w:b/>
          <w:sz w:val="22"/>
          <w:szCs w:val="22"/>
        </w:rPr>
      </w:pPr>
      <w:r w:rsidRPr="00664919">
        <w:rPr>
          <w:rFonts w:ascii="Arial Narrow" w:hAnsi="Arial Narrow"/>
          <w:b/>
          <w:sz w:val="22"/>
          <w:szCs w:val="22"/>
        </w:rPr>
        <w:t xml:space="preserve">REFERENCES 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color w:val="000000"/>
          <w:sz w:val="22"/>
          <w:szCs w:val="22"/>
        </w:rPr>
      </w:pPr>
      <w:r w:rsidRPr="00664919">
        <w:rPr>
          <w:rFonts w:ascii="Arial Narrow" w:hAnsi="Arial Narrow"/>
          <w:color w:val="000000"/>
          <w:sz w:val="22"/>
          <w:szCs w:val="22"/>
        </w:rPr>
        <w:t xml:space="preserve">Barrios, E., Bekunda, M., Delve, Esilaba A.,  and Mowo, J (2001). Identifying and classifying local  Indicators of Soil Quality. Methodologies for Decision Making in Natural resource management.  CIAT </w:t>
      </w:r>
      <w:smartTag w:uri="urn:schemas-microsoft-com:office:smarttags" w:element="City">
        <w:r w:rsidRPr="00664919">
          <w:rPr>
            <w:rFonts w:ascii="Arial Narrow" w:hAnsi="Arial Narrow"/>
            <w:color w:val="000000"/>
            <w:sz w:val="22"/>
            <w:szCs w:val="22"/>
          </w:rPr>
          <w:t>Cali</w:t>
        </w:r>
      </w:smartTag>
      <w:r w:rsidRPr="00664919">
        <w:rPr>
          <w:rFonts w:ascii="Arial Narrow" w:hAnsi="Arial Narrow"/>
          <w:color w:val="000000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color w:val="000000"/>
              <w:sz w:val="22"/>
              <w:szCs w:val="22"/>
            </w:rPr>
            <w:t>Columbia</w:t>
          </w:r>
        </w:smartTag>
      </w:smartTag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Mugisha, S. 2002. Root Causes of Land Cover/Use Change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: An Account of the Past 100 Years.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sz w:val="22"/>
              <w:szCs w:val="22"/>
            </w:rPr>
            <w:t>Kampala</w:t>
          </w:r>
        </w:smartTag>
        <w:r w:rsidRPr="0066491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: LUCID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NEAP. 1995. The Nation Environmental Action Plan for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sz w:val="22"/>
              <w:szCs w:val="22"/>
            </w:rPr>
            <w:t>Kampala</w:t>
          </w:r>
        </w:smartTag>
        <w:r w:rsidRPr="0066491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: Ministry of Natural Resources.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NEMA. </w:t>
      </w:r>
      <w:smartTag w:uri="urn:schemas-microsoft-com:office:smarttags" w:element="place">
        <w:smartTag w:uri="urn:schemas-microsoft-com:office:smarttags" w:element="PlaceName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  <w:smartTag w:uri="urn:schemas-microsoft-com:office:smarttags" w:element="PlaceType">
          <w:r w:rsidRPr="00664919">
            <w:rPr>
              <w:rFonts w:ascii="Arial Narrow" w:hAnsi="Arial Narrow"/>
              <w:sz w:val="22"/>
              <w:szCs w:val="22"/>
            </w:rPr>
            <w:t>State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 of the Environment Reports 2000 to 2008. </w:t>
      </w:r>
      <w:smartTag w:uri="urn:schemas-microsoft-com:office:smarttags" w:element="City">
        <w:r w:rsidRPr="00664919">
          <w:rPr>
            <w:rFonts w:ascii="Arial Narrow" w:hAnsi="Arial Narrow"/>
            <w:sz w:val="22"/>
            <w:szCs w:val="22"/>
          </w:rPr>
          <w:t>Kampala</w:t>
        </w:r>
      </w:smartTag>
      <w:r w:rsidRPr="00664919">
        <w:rPr>
          <w:rFonts w:ascii="Arial Narrow" w:hAnsi="Arial Narrow"/>
          <w:sz w:val="22"/>
          <w:szCs w:val="22"/>
        </w:rPr>
        <w:t xml:space="preserve">, </w:t>
      </w:r>
      <w:smartTag w:uri="urn:schemas-microsoft-com:office:smarttags" w:element="country-region">
        <w:r w:rsidRPr="00664919">
          <w:rPr>
            <w:rFonts w:ascii="Arial Narrow" w:hAnsi="Arial Narrow"/>
            <w:sz w:val="22"/>
            <w:szCs w:val="22"/>
          </w:rPr>
          <w:t>Uganda</w:t>
        </w:r>
      </w:smartTag>
      <w:r w:rsidRPr="00664919">
        <w:rPr>
          <w:rFonts w:ascii="Arial Narrow" w:hAnsi="Arial Narrow"/>
          <w:sz w:val="22"/>
          <w:szCs w:val="22"/>
        </w:rPr>
        <w:t xml:space="preserve">: National Environment Management Authority, Ministry of Natural Resources, Government of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.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>Okalebo, J.R., Gathua, K.W. and Woomer, P.L (2003). Laboratory methods of soil and plant analysis: A working manual (2003). Second edition, TSBF-CIAT.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Okubal, P and M. Makumbi. 2000. Rethinking Natural Resource Degradation in Semi-Arid Africa -- Implications for Policy: Toroma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 Case Study. </w:t>
      </w:r>
      <w:smartTag w:uri="urn:schemas-microsoft-com:office:smarttags" w:element="place">
        <w:smartTag w:uri="urn:schemas-microsoft-com:office:smarttags" w:element="City">
          <w:r w:rsidRPr="00664919">
            <w:rPr>
              <w:rFonts w:ascii="Arial Narrow" w:hAnsi="Arial Narrow"/>
              <w:sz w:val="22"/>
              <w:szCs w:val="22"/>
            </w:rPr>
            <w:t>Kampala</w:t>
          </w:r>
        </w:smartTag>
        <w:r w:rsidRPr="00664919">
          <w:rPr>
            <w:rFonts w:ascii="Arial Narrow" w:hAnsi="Arial Narrow"/>
            <w:sz w:val="22"/>
            <w:szCs w:val="22"/>
          </w:rPr>
          <w:t xml:space="preserve">, </w:t>
        </w:r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: Overseas Development Institute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Olson and </w:t>
      </w:r>
      <w:smartTag w:uri="urn:schemas-microsoft-com:office:smarttags" w:element="place">
        <w:smartTag w:uri="urn:schemas-microsoft-com:office:smarttags" w:element="State">
          <w:r w:rsidRPr="00664919">
            <w:rPr>
              <w:rFonts w:ascii="Arial Narrow" w:hAnsi="Arial Narrow"/>
              <w:sz w:val="22"/>
              <w:szCs w:val="22"/>
            </w:rPr>
            <w:t>Berry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, 2002. Land degradation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>: its extent and impact. Unpublished Report to the World Bank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Otsuka, K. 2002. Land Tenure Systems and Their Impacts on Agricultural Investments and Productivity in </w:t>
      </w:r>
      <w:smartTag w:uri="urn:schemas-microsoft-com:office:smarttags" w:element="place">
        <w:smartTag w:uri="urn:schemas-microsoft-com:office:smarttags" w:element="country-region">
          <w:r w:rsidRPr="00664919">
            <w:rPr>
              <w:rFonts w:ascii="Arial Narrow" w:hAnsi="Arial Narrow"/>
              <w:sz w:val="22"/>
              <w:szCs w:val="22"/>
            </w:rPr>
            <w:t>Uganda</w:t>
          </w:r>
        </w:smartTag>
      </w:smartTag>
      <w:r w:rsidRPr="00664919">
        <w:rPr>
          <w:rFonts w:ascii="Arial Narrow" w:hAnsi="Arial Narrow"/>
          <w:sz w:val="22"/>
          <w:szCs w:val="22"/>
        </w:rPr>
        <w:t xml:space="preserve">. Journal of Development studies, August 2002, vol. 38, no. 6, pp. 105-128(24). 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Sanginga, N., and Woomer, P.L. (2009) (Eds.). Integrated Soil Fertility Management in </w:t>
      </w:r>
      <w:smartTag w:uri="urn:schemas-microsoft-com:office:smarttags" w:element="place">
        <w:r w:rsidRPr="00664919">
          <w:rPr>
            <w:rFonts w:ascii="Arial Narrow" w:hAnsi="Arial Narrow"/>
            <w:sz w:val="22"/>
            <w:szCs w:val="22"/>
          </w:rPr>
          <w:t>Africa</w:t>
        </w:r>
      </w:smartTag>
      <w:r w:rsidRPr="00664919">
        <w:rPr>
          <w:rFonts w:ascii="Arial Narrow" w:hAnsi="Arial Narrow"/>
          <w:sz w:val="22"/>
          <w:szCs w:val="22"/>
        </w:rPr>
        <w:t xml:space="preserve">: Principles, practices and developmental process. TSBF-CIAT, SACRED </w:t>
      </w:r>
      <w:smartTag w:uri="urn:schemas-microsoft-com:office:smarttags" w:element="place">
        <w:r w:rsidRPr="00664919">
          <w:rPr>
            <w:rFonts w:ascii="Arial Narrow" w:hAnsi="Arial Narrow"/>
            <w:sz w:val="22"/>
            <w:szCs w:val="22"/>
          </w:rPr>
          <w:t>Africa</w:t>
        </w:r>
      </w:smartTag>
      <w:r w:rsidRPr="00664919">
        <w:rPr>
          <w:rFonts w:ascii="Arial Narrow" w:hAnsi="Arial Narrow"/>
          <w:sz w:val="22"/>
          <w:szCs w:val="22"/>
        </w:rPr>
        <w:t>.</w:t>
      </w:r>
    </w:p>
    <w:p w:rsidR="00FB5A0C" w:rsidRPr="00664919" w:rsidRDefault="00FB5A0C" w:rsidP="00FB5A0C">
      <w:pPr>
        <w:ind w:left="720" w:hanging="720"/>
        <w:jc w:val="both"/>
        <w:rPr>
          <w:rFonts w:ascii="Arial Narrow" w:hAnsi="Arial Narrow"/>
          <w:sz w:val="22"/>
          <w:szCs w:val="22"/>
        </w:rPr>
      </w:pPr>
      <w:r w:rsidRPr="00664919">
        <w:rPr>
          <w:rFonts w:ascii="Arial Narrow" w:hAnsi="Arial Narrow"/>
          <w:sz w:val="22"/>
          <w:szCs w:val="22"/>
        </w:rPr>
        <w:t xml:space="preserve">Stocking Micheal and Niamh Murnaghan. (2000). Land degradation- Guidelines for Field Assessment: Oversea Development Group, </w:t>
      </w:r>
      <w:smartTag w:uri="urn:schemas-microsoft-com:office:smarttags" w:element="place">
        <w:smartTag w:uri="urn:schemas-microsoft-com:office:smarttags" w:element="PlaceType">
          <w:r w:rsidRPr="00664919">
            <w:rPr>
              <w:rFonts w:ascii="Arial Narrow" w:hAnsi="Arial Narrow"/>
              <w:sz w:val="22"/>
              <w:szCs w:val="22"/>
            </w:rPr>
            <w:t>University</w:t>
          </w:r>
        </w:smartTag>
        <w:r w:rsidRPr="00664919">
          <w:rPr>
            <w:rFonts w:ascii="Arial Narrow" w:hAnsi="Arial Narrow"/>
            <w:sz w:val="22"/>
            <w:szCs w:val="22"/>
          </w:rPr>
          <w:t xml:space="preserve"> of </w:t>
        </w:r>
        <w:smartTag w:uri="urn:schemas-microsoft-com:office:smarttags" w:element="PlaceName">
          <w:r w:rsidRPr="00664919">
            <w:rPr>
              <w:rFonts w:ascii="Arial Narrow" w:hAnsi="Arial Narrow"/>
              <w:sz w:val="22"/>
              <w:szCs w:val="22"/>
            </w:rPr>
            <w:t>East Anglia Norwich</w:t>
          </w:r>
        </w:smartTag>
      </w:smartTag>
    </w:p>
    <w:p w:rsidR="001C3396" w:rsidRDefault="001C3396">
      <w:bookmarkStart w:id="0" w:name="_GoBack"/>
      <w:bookmarkEnd w:id="0"/>
    </w:p>
    <w:sectPr w:rsidR="001C3396" w:rsidSect="00291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26DE2"/>
    <w:multiLevelType w:val="hybridMultilevel"/>
    <w:tmpl w:val="CEECACDC"/>
    <w:lvl w:ilvl="0" w:tplc="50C27166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5A0C"/>
    <w:rsid w:val="00050608"/>
    <w:rsid w:val="001668D8"/>
    <w:rsid w:val="001C3396"/>
    <w:rsid w:val="001F160E"/>
    <w:rsid w:val="001F2F3E"/>
    <w:rsid w:val="0024039B"/>
    <w:rsid w:val="00275EBF"/>
    <w:rsid w:val="00291C57"/>
    <w:rsid w:val="00563212"/>
    <w:rsid w:val="00613CA4"/>
    <w:rsid w:val="00745640"/>
    <w:rsid w:val="00822069"/>
    <w:rsid w:val="00867664"/>
    <w:rsid w:val="008F7FC7"/>
    <w:rsid w:val="00970755"/>
    <w:rsid w:val="00A21D65"/>
    <w:rsid w:val="00A32CE0"/>
    <w:rsid w:val="00BB434B"/>
    <w:rsid w:val="00BF0D71"/>
    <w:rsid w:val="00C8049C"/>
    <w:rsid w:val="00C97EFF"/>
    <w:rsid w:val="00DA19F4"/>
    <w:rsid w:val="00FB5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4964</Characters>
  <Application>Microsoft Office Word</Application>
  <DocSecurity>0</DocSecurity>
  <Lines>41</Lines>
  <Paragraphs>11</Paragraphs>
  <ScaleCrop>false</ScaleCrop>
  <Company>Microsoft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2011-07-19T18:43:00Z</dcterms:created>
  <dcterms:modified xsi:type="dcterms:W3CDTF">2014-06-27T22:59:00Z</dcterms:modified>
</cp:coreProperties>
</file>