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40" w:rsidRPr="00664919" w:rsidRDefault="00BD4940" w:rsidP="00BD4940">
      <w:pPr>
        <w:jc w:val="both"/>
        <w:rPr>
          <w:rFonts w:ascii="Arial Narrow" w:hAnsi="Arial Narrow"/>
          <w:b/>
          <w:color w:val="000000"/>
          <w:sz w:val="22"/>
          <w:szCs w:val="22"/>
          <w:u w:val="single"/>
        </w:rPr>
      </w:pPr>
      <w:r w:rsidRPr="00664919">
        <w:rPr>
          <w:rFonts w:ascii="Arial Narrow" w:hAnsi="Arial Narrow"/>
          <w:b/>
          <w:color w:val="000000"/>
          <w:sz w:val="22"/>
          <w:szCs w:val="22"/>
          <w:u w:val="single"/>
        </w:rPr>
        <w:t>SSL 3203</w:t>
      </w:r>
      <w:r w:rsidR="00190E9B">
        <w:rPr>
          <w:rFonts w:ascii="Arial Narrow" w:hAnsi="Arial Narrow"/>
          <w:b/>
          <w:color w:val="000000"/>
          <w:sz w:val="22"/>
          <w:szCs w:val="22"/>
          <w:u w:val="single"/>
        </w:rPr>
        <w:t xml:space="preserve"> </w:t>
      </w:r>
      <w:r w:rsidRPr="00664919">
        <w:rPr>
          <w:rFonts w:ascii="Arial Narrow" w:hAnsi="Arial Narrow"/>
          <w:b/>
          <w:color w:val="000000"/>
          <w:sz w:val="22"/>
          <w:szCs w:val="22"/>
          <w:u w:val="single"/>
        </w:rPr>
        <w:t xml:space="preserve"> LAND USE IMPACT ASSESSMENT</w:t>
      </w:r>
    </w:p>
    <w:p w:rsidR="00BD4940" w:rsidRPr="00664919" w:rsidRDefault="00BD4940" w:rsidP="00BD4940">
      <w:pPr>
        <w:jc w:val="both"/>
        <w:rPr>
          <w:rFonts w:ascii="Arial Narrow" w:hAnsi="Arial Narrow"/>
          <w:b/>
          <w:sz w:val="22"/>
          <w:szCs w:val="22"/>
        </w:rPr>
      </w:pP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Lecturer</w:t>
      </w:r>
      <w:r w:rsidRPr="00664919">
        <w:rPr>
          <w:rFonts w:ascii="Arial Narrow" w:hAnsi="Arial Narrow"/>
          <w:sz w:val="22"/>
          <w:szCs w:val="22"/>
        </w:rPr>
        <w:tab/>
        <w:t xml:space="preserve">Dr. Twaha Ali Basamba (B.Sc. For., PG Dip. Soil Survey, M.Sc. N.R.M.., Cert. Pedagogy,    </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                          Cert. Data Analysis, Cert. Gender, Cert. Computer Skills, PhD (Env. Sci))</w:t>
      </w:r>
    </w:p>
    <w:p w:rsidR="00BD4940" w:rsidRPr="00664919" w:rsidRDefault="00BD4940" w:rsidP="00BD4940">
      <w:pPr>
        <w:jc w:val="both"/>
        <w:rPr>
          <w:rFonts w:ascii="Arial Narrow" w:hAnsi="Arial Narrow"/>
          <w:sz w:val="22"/>
          <w:szCs w:val="22"/>
        </w:rPr>
      </w:pPr>
    </w:p>
    <w:p w:rsidR="00BD4940" w:rsidRPr="0050598A" w:rsidRDefault="00BD4940" w:rsidP="00BD4940">
      <w:pPr>
        <w:jc w:val="both"/>
        <w:rPr>
          <w:rFonts w:ascii="Arial Narrow" w:hAnsi="Arial Narrow"/>
          <w:b/>
          <w:sz w:val="22"/>
          <w:szCs w:val="22"/>
          <w:lang w:val="fr-FR"/>
        </w:rPr>
      </w:pPr>
      <w:r w:rsidRPr="0050598A">
        <w:rPr>
          <w:rFonts w:ascii="Arial Narrow" w:hAnsi="Arial Narrow"/>
          <w:b/>
          <w:sz w:val="22"/>
          <w:szCs w:val="22"/>
          <w:lang w:val="fr-FR"/>
        </w:rPr>
        <w:t>Course Type</w:t>
      </w:r>
      <w:r w:rsidRPr="0050598A">
        <w:rPr>
          <w:rFonts w:ascii="Arial Narrow" w:hAnsi="Arial Narrow"/>
          <w:sz w:val="22"/>
          <w:szCs w:val="22"/>
          <w:lang w:val="fr-FR"/>
        </w:rPr>
        <w:t>:</w:t>
      </w:r>
      <w:r w:rsidRPr="0050598A">
        <w:rPr>
          <w:rFonts w:ascii="Arial Narrow" w:hAnsi="Arial Narrow"/>
          <w:sz w:val="22"/>
          <w:szCs w:val="22"/>
          <w:lang w:val="fr-FR"/>
        </w:rPr>
        <w:tab/>
      </w:r>
      <w:r w:rsidRPr="0050598A">
        <w:rPr>
          <w:rFonts w:ascii="Arial Narrow" w:hAnsi="Arial Narrow"/>
          <w:b/>
          <w:sz w:val="22"/>
          <w:szCs w:val="22"/>
          <w:lang w:val="fr-FR"/>
        </w:rPr>
        <w:t>CORE (B.Sc. LUM)</w:t>
      </w:r>
    </w:p>
    <w:p w:rsidR="00BD4940" w:rsidRPr="0050598A" w:rsidRDefault="00BD4940" w:rsidP="00BD4940">
      <w:pPr>
        <w:jc w:val="both"/>
        <w:rPr>
          <w:rFonts w:ascii="Arial Narrow" w:hAnsi="Arial Narrow"/>
          <w:sz w:val="22"/>
          <w:szCs w:val="22"/>
          <w:lang w:val="fr-FR"/>
        </w:rPr>
      </w:pPr>
    </w:p>
    <w:p w:rsidR="00BD4940" w:rsidRPr="0050598A" w:rsidRDefault="00BD4940" w:rsidP="00BD4940">
      <w:pPr>
        <w:jc w:val="both"/>
        <w:rPr>
          <w:rFonts w:ascii="Arial Narrow" w:hAnsi="Arial Narrow"/>
          <w:b/>
          <w:sz w:val="22"/>
          <w:szCs w:val="22"/>
          <w:lang w:val="fr-FR"/>
        </w:rPr>
      </w:pPr>
    </w:p>
    <w:p w:rsidR="00BD4940" w:rsidRPr="00664919" w:rsidRDefault="00BD4940" w:rsidP="00BD4940">
      <w:pPr>
        <w:jc w:val="both"/>
        <w:rPr>
          <w:rFonts w:ascii="Arial Narrow" w:hAnsi="Arial Narrow"/>
          <w:sz w:val="22"/>
          <w:szCs w:val="22"/>
        </w:rPr>
      </w:pPr>
      <w:r w:rsidRPr="00664919">
        <w:rPr>
          <w:rFonts w:ascii="Arial Narrow" w:hAnsi="Arial Narrow"/>
          <w:b/>
          <w:sz w:val="22"/>
          <w:szCs w:val="22"/>
        </w:rPr>
        <w:t>Course Credits (CU)</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2 CU i.e. 30 Contact Hours per semester</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b/>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b/>
          <w:sz w:val="22"/>
          <w:szCs w:val="22"/>
        </w:rPr>
        <w:t>15 weeks (30 hours) i.e. 15 LH, 30 PH</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b/>
          <w:sz w:val="22"/>
          <w:szCs w:val="22"/>
        </w:rPr>
      </w:pPr>
      <w:r w:rsidRPr="00664919">
        <w:rPr>
          <w:rFonts w:ascii="Arial Narrow" w:hAnsi="Arial Narrow"/>
          <w:b/>
          <w:sz w:val="22"/>
          <w:szCs w:val="22"/>
        </w:rPr>
        <w:t>1. COURSE DESCRIPTION</w:t>
      </w:r>
    </w:p>
    <w:p w:rsidR="00BD4940" w:rsidRPr="00664919" w:rsidRDefault="00BD4940" w:rsidP="00BD4940">
      <w:pPr>
        <w:pStyle w:val="Heading3"/>
        <w:jc w:val="both"/>
        <w:rPr>
          <w:rFonts w:ascii="Arial Narrow" w:hAnsi="Arial Narrow"/>
          <w:b w:val="0"/>
          <w:sz w:val="22"/>
          <w:szCs w:val="22"/>
        </w:rPr>
      </w:pPr>
      <w:r w:rsidRPr="00664919">
        <w:rPr>
          <w:rFonts w:ascii="Arial Narrow" w:hAnsi="Arial Narrow"/>
          <w:b w:val="0"/>
          <w:sz w:val="22"/>
          <w:szCs w:val="22"/>
        </w:rPr>
        <w:t>Introduction. Characteristics of land use impact assessment. Land use impact assessment processes. Quality of a land use impact assessment. Land use impact assessment reports. Land use impact assessment methods. Community and public participation in land use impact assessment and the need for equitable representation by gender and other socio-economic and political groups. Economics of land use impact assessment. Field and documented case studies. Practicals on land use impact assessment in both rural and urban settings.</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b/>
          <w:sz w:val="22"/>
          <w:szCs w:val="22"/>
        </w:rPr>
      </w:pPr>
      <w:r w:rsidRPr="00664919">
        <w:rPr>
          <w:rFonts w:ascii="Arial Narrow" w:hAnsi="Arial Narrow"/>
          <w:b/>
          <w:sz w:val="22"/>
          <w:szCs w:val="22"/>
        </w:rPr>
        <w:t>2. COURSE OBJECTIVES</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
          <w:bCs/>
          <w:sz w:val="22"/>
          <w:szCs w:val="22"/>
        </w:rPr>
        <w:t>overall objective</w:t>
      </w:r>
      <w:r w:rsidRPr="00664919">
        <w:rPr>
          <w:rFonts w:ascii="Arial Narrow" w:hAnsi="Arial Narrow"/>
          <w:sz w:val="22"/>
          <w:szCs w:val="22"/>
        </w:rPr>
        <w:t xml:space="preserve"> of this course is to give an overview of the interrelations between the natural environment and human land use</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
          <w:bCs/>
          <w:sz w:val="22"/>
          <w:szCs w:val="22"/>
        </w:rPr>
        <w:t>specific objectives</w:t>
      </w:r>
      <w:r w:rsidRPr="00664919">
        <w:rPr>
          <w:rFonts w:ascii="Arial Narrow" w:hAnsi="Arial Narrow"/>
          <w:sz w:val="22"/>
          <w:szCs w:val="22"/>
        </w:rPr>
        <w:t xml:space="preserve"> are:</w:t>
      </w:r>
    </w:p>
    <w:p w:rsidR="00BD4940" w:rsidRPr="00664919" w:rsidRDefault="00BD4940" w:rsidP="00BD4940">
      <w:pPr>
        <w:jc w:val="both"/>
        <w:rPr>
          <w:rFonts w:ascii="Arial Narrow" w:hAnsi="Arial Narrow"/>
          <w:sz w:val="22"/>
          <w:szCs w:val="22"/>
        </w:rPr>
      </w:pPr>
    </w:p>
    <w:p w:rsidR="00BD4940" w:rsidRPr="00664919" w:rsidRDefault="00BD4940" w:rsidP="00BD4940">
      <w:pPr>
        <w:widowControl w:val="0"/>
        <w:numPr>
          <w:ilvl w:val="0"/>
          <w:numId w:val="4"/>
        </w:numPr>
        <w:suppressAutoHyphens/>
        <w:jc w:val="both"/>
        <w:rPr>
          <w:rFonts w:ascii="Arial Narrow" w:hAnsi="Arial Narrow"/>
          <w:spacing w:val="-3"/>
          <w:sz w:val="22"/>
          <w:szCs w:val="22"/>
        </w:rPr>
      </w:pPr>
      <w:r w:rsidRPr="00664919">
        <w:rPr>
          <w:rFonts w:ascii="Arial Narrow" w:hAnsi="Arial Narrow"/>
          <w:spacing w:val="-3"/>
          <w:sz w:val="22"/>
          <w:szCs w:val="22"/>
        </w:rPr>
        <w:t>To facilitate student understanding of the prediction of the impact of human activities on land ecosystems</w:t>
      </w:r>
    </w:p>
    <w:p w:rsidR="00BD4940" w:rsidRPr="00664919" w:rsidRDefault="00BD4940" w:rsidP="00BD4940">
      <w:pPr>
        <w:numPr>
          <w:ilvl w:val="0"/>
          <w:numId w:val="4"/>
        </w:numPr>
        <w:jc w:val="both"/>
        <w:rPr>
          <w:rFonts w:ascii="Arial Narrow" w:hAnsi="Arial Narrow"/>
          <w:sz w:val="22"/>
          <w:szCs w:val="22"/>
        </w:rPr>
      </w:pPr>
      <w:r w:rsidRPr="00664919">
        <w:rPr>
          <w:rFonts w:ascii="Arial Narrow" w:hAnsi="Arial Narrow"/>
          <w:sz w:val="22"/>
          <w:szCs w:val="22"/>
        </w:rPr>
        <w:t>To enable students acquire skills in the methods for assessing the effects of human activities on agricultural land ecosystems</w:t>
      </w:r>
    </w:p>
    <w:p w:rsidR="00BD4940" w:rsidRPr="00664919" w:rsidRDefault="00BD4940" w:rsidP="00BD4940">
      <w:pPr>
        <w:numPr>
          <w:ilvl w:val="0"/>
          <w:numId w:val="4"/>
        </w:numPr>
        <w:jc w:val="both"/>
        <w:rPr>
          <w:rFonts w:ascii="Arial Narrow" w:hAnsi="Arial Narrow"/>
          <w:sz w:val="22"/>
          <w:szCs w:val="22"/>
        </w:rPr>
      </w:pPr>
      <w:r w:rsidRPr="00664919">
        <w:rPr>
          <w:rFonts w:ascii="Arial Narrow" w:hAnsi="Arial Narrow"/>
          <w:sz w:val="22"/>
          <w:szCs w:val="22"/>
        </w:rPr>
        <w:t>To demonstrate to students the application of land use impact assessment as a tool for sustainable land management</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b/>
          <w:bCs/>
          <w:sz w:val="22"/>
          <w:szCs w:val="22"/>
        </w:rPr>
      </w:pPr>
      <w:r w:rsidRPr="00664919">
        <w:rPr>
          <w:rFonts w:ascii="Arial Narrow" w:hAnsi="Arial Narrow"/>
          <w:b/>
          <w:bCs/>
          <w:sz w:val="22"/>
          <w:szCs w:val="22"/>
        </w:rPr>
        <w:t xml:space="preserve">3. SUGGESTED </w:t>
      </w:r>
      <w:smartTag w:uri="urn:schemas-microsoft-com:office:smarttags" w:element="place">
        <w:smartTag w:uri="urn:schemas-microsoft-com:office:smarttags" w:element="City">
          <w:r w:rsidRPr="00664919">
            <w:rPr>
              <w:rFonts w:ascii="Arial Narrow" w:hAnsi="Arial Narrow"/>
              <w:b/>
              <w:bCs/>
              <w:sz w:val="22"/>
              <w:szCs w:val="22"/>
            </w:rPr>
            <w:t>READING</w:t>
          </w:r>
        </w:smartTag>
      </w:smartTag>
      <w:r w:rsidRPr="00664919">
        <w:rPr>
          <w:rFonts w:ascii="Arial Narrow" w:hAnsi="Arial Narrow"/>
          <w:b/>
          <w:bCs/>
          <w:sz w:val="22"/>
          <w:szCs w:val="22"/>
        </w:rPr>
        <w:t xml:space="preserve"> LIST</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1. European Commission (Ed.). 2009. Sustainable Development Indicators: Overview of relevant research</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2. Helming, K., Perez-Soba, M., Tabbush, P. (Eds.). 2008. Sustainability Impact Assessment of Land Use Changes; </w:t>
      </w:r>
      <w:smartTag w:uri="urn:schemas-microsoft-com:office:smarttags" w:element="City">
        <w:r w:rsidRPr="00664919">
          <w:rPr>
            <w:rFonts w:ascii="Arial Narrow" w:hAnsi="Arial Narrow"/>
            <w:sz w:val="22"/>
            <w:szCs w:val="22"/>
          </w:rPr>
          <w:t>Springer-Verleg</w:t>
        </w:r>
      </w:smartTag>
      <w:r w:rsidRPr="00664919">
        <w:rPr>
          <w:rFonts w:ascii="Arial Narrow" w:hAnsi="Arial Narrow"/>
          <w:sz w:val="22"/>
          <w:szCs w:val="22"/>
        </w:rPr>
        <w:t xml:space="preserve">, </w:t>
      </w:r>
      <w:smartTag w:uri="urn:schemas-microsoft-com:office:smarttags" w:element="State">
        <w:r w:rsidRPr="00664919">
          <w:rPr>
            <w:rFonts w:ascii="Arial Narrow" w:hAnsi="Arial Narrow"/>
            <w:sz w:val="22"/>
            <w:szCs w:val="22"/>
          </w:rPr>
          <w:t>Berlin</w:t>
        </w:r>
      </w:smartTag>
      <w:r w:rsidRPr="00664919">
        <w:rPr>
          <w:rFonts w:ascii="Arial Narrow" w:hAnsi="Arial Narrow"/>
          <w:sz w:val="22"/>
          <w:szCs w:val="22"/>
        </w:rPr>
        <w:t xml:space="preserve">, </w:t>
      </w:r>
      <w:smartTag w:uri="urn:schemas-microsoft-com:office:smarttags" w:element="place">
        <w:smartTag w:uri="urn:schemas-microsoft-com:office:smarttags" w:element="City">
          <w:r w:rsidRPr="00664919">
            <w:rPr>
              <w:rFonts w:ascii="Arial Narrow" w:hAnsi="Arial Narrow"/>
              <w:sz w:val="22"/>
              <w:szCs w:val="22"/>
            </w:rPr>
            <w:t>Heidelberg</w:t>
          </w:r>
        </w:smartTag>
      </w:smartTag>
      <w:r w:rsidRPr="00664919">
        <w:rPr>
          <w:rFonts w:ascii="Arial Narrow" w:hAnsi="Arial Narrow"/>
          <w:sz w:val="22"/>
          <w:szCs w:val="22"/>
        </w:rPr>
        <w:t>.</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3. NEMA (National Environment Management Authority). 1997. Guidelines for environmental impact assessment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w:t>
      </w:r>
      <w:smartTag w:uri="urn:schemas-microsoft-com:office:smarttags" w:element="place">
        <w:smartTag w:uri="urn:schemas-microsoft-com:office:smarttags" w:element="City">
          <w:r w:rsidRPr="00664919">
            <w:rPr>
              <w:rFonts w:ascii="Arial Narrow" w:hAnsi="Arial Narrow"/>
              <w:sz w:val="22"/>
              <w:szCs w:val="22"/>
            </w:rPr>
            <w:t>Kampala</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60p.</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4. Wathern, P. (Ed.). 1988. Environmental Impact Assessment: Theory and Practices, Routledge, </w:t>
      </w:r>
      <w:smartTag w:uri="urn:schemas-microsoft-com:office:smarttags" w:element="place">
        <w:smartTag w:uri="urn:schemas-microsoft-com:office:smarttags" w:element="City">
          <w:r w:rsidRPr="00664919">
            <w:rPr>
              <w:rFonts w:ascii="Arial Narrow" w:hAnsi="Arial Narrow"/>
              <w:sz w:val="22"/>
              <w:szCs w:val="22"/>
            </w:rPr>
            <w:t>London</w:t>
          </w:r>
        </w:smartTag>
      </w:smartTag>
      <w:r w:rsidRPr="00664919">
        <w:rPr>
          <w:rFonts w:ascii="Arial Narrow" w:hAnsi="Arial Narrow"/>
          <w:sz w:val="22"/>
          <w:szCs w:val="22"/>
        </w:rPr>
        <w:t>.</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5. Zander, P. 2003. Agricultural land use and conservation options: a modelling approach. </w:t>
      </w:r>
      <w:smartTag w:uri="urn:schemas-microsoft-com:office:smarttags" w:element="place">
        <w:smartTag w:uri="urn:schemas-microsoft-com:office:smarttags" w:element="PlaceName">
          <w:r w:rsidRPr="00664919">
            <w:rPr>
              <w:rFonts w:ascii="Arial Narrow" w:hAnsi="Arial Narrow"/>
              <w:sz w:val="22"/>
              <w:szCs w:val="22"/>
            </w:rPr>
            <w:t>Wageningen</w:t>
          </w:r>
        </w:smartTag>
        <w:smartTag w:uri="urn:schemas-microsoft-com:office:smarttags" w:element="PlaceType">
          <w:r w:rsidRPr="00664919">
            <w:rPr>
              <w:rFonts w:ascii="Arial Narrow" w:hAnsi="Arial Narrow"/>
              <w:sz w:val="22"/>
              <w:szCs w:val="22"/>
            </w:rPr>
            <w:t>University</w:t>
          </w:r>
        </w:smartTag>
      </w:smartTag>
    </w:p>
    <w:p w:rsidR="00BD4940" w:rsidRPr="00664919" w:rsidRDefault="00BD4940" w:rsidP="00BD4940">
      <w:pPr>
        <w:jc w:val="both"/>
        <w:rPr>
          <w:rFonts w:ascii="Arial Narrow" w:hAnsi="Arial Narrow"/>
          <w:sz w:val="22"/>
          <w:szCs w:val="22"/>
        </w:rPr>
      </w:pPr>
    </w:p>
    <w:p w:rsidR="00BD4940" w:rsidRPr="00664919" w:rsidRDefault="00BD4940" w:rsidP="00BD4940">
      <w:pPr>
        <w:ind w:left="360"/>
        <w:jc w:val="both"/>
        <w:rPr>
          <w:rFonts w:ascii="Arial Narrow" w:hAnsi="Arial Narrow"/>
          <w:sz w:val="22"/>
          <w:szCs w:val="22"/>
        </w:rPr>
      </w:pPr>
    </w:p>
    <w:p w:rsidR="00BD4940" w:rsidRPr="00664919" w:rsidRDefault="00BD4940" w:rsidP="00BD4940">
      <w:pPr>
        <w:jc w:val="both"/>
        <w:rPr>
          <w:rFonts w:ascii="Arial Narrow" w:hAnsi="Arial Narrow"/>
          <w:b/>
          <w:sz w:val="22"/>
          <w:szCs w:val="22"/>
        </w:rPr>
      </w:pPr>
      <w:r w:rsidRPr="00664919">
        <w:rPr>
          <w:rFonts w:ascii="Arial Narrow" w:hAnsi="Arial Narrow"/>
          <w:b/>
          <w:sz w:val="22"/>
          <w:szCs w:val="22"/>
        </w:rPr>
        <w:t>4. COURSE CONTENT, METHODS OF INSTRUCTION, TOOLS AND EQUIPMENT REQUIRED</w:t>
      </w:r>
    </w:p>
    <w:p w:rsidR="00BD4940" w:rsidRPr="00664919" w:rsidRDefault="00BD4940" w:rsidP="00BD4940">
      <w:pPr>
        <w:jc w:val="both"/>
        <w:rPr>
          <w:rFonts w:ascii="Arial Narrow" w:hAnsi="Arial Narrow"/>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500"/>
        <w:gridCol w:w="1620"/>
        <w:gridCol w:w="1800"/>
      </w:tblGrid>
      <w:tr w:rsidR="00BD4940" w:rsidRPr="00B67B91" w:rsidTr="0006104D">
        <w:tc>
          <w:tcPr>
            <w:tcW w:w="2340" w:type="dxa"/>
          </w:tcPr>
          <w:p w:rsidR="00BD4940" w:rsidRPr="00B67B91" w:rsidRDefault="00BD4940" w:rsidP="0006104D">
            <w:pPr>
              <w:rPr>
                <w:rFonts w:ascii="Arial Narrow" w:hAnsi="Arial Narrow"/>
                <w:b/>
              </w:rPr>
            </w:pPr>
            <w:r w:rsidRPr="00B67B91">
              <w:rPr>
                <w:rFonts w:ascii="Arial Narrow" w:hAnsi="Arial Narrow"/>
                <w:b/>
                <w:sz w:val="22"/>
                <w:szCs w:val="22"/>
              </w:rPr>
              <w:t>TOPIC/WEEK (S)</w:t>
            </w:r>
          </w:p>
        </w:tc>
        <w:tc>
          <w:tcPr>
            <w:tcW w:w="4500" w:type="dxa"/>
          </w:tcPr>
          <w:p w:rsidR="00BD4940" w:rsidRPr="00B67B91" w:rsidRDefault="00BD4940" w:rsidP="0006104D">
            <w:pPr>
              <w:rPr>
                <w:rFonts w:ascii="Arial Narrow" w:hAnsi="Arial Narrow"/>
                <w:b/>
              </w:rPr>
            </w:pPr>
            <w:r w:rsidRPr="00B67B91">
              <w:rPr>
                <w:rFonts w:ascii="Arial Narrow" w:hAnsi="Arial Narrow"/>
                <w:b/>
                <w:sz w:val="22"/>
                <w:szCs w:val="22"/>
              </w:rPr>
              <w:t>CONTENT</w:t>
            </w:r>
          </w:p>
        </w:tc>
        <w:tc>
          <w:tcPr>
            <w:tcW w:w="1620" w:type="dxa"/>
          </w:tcPr>
          <w:p w:rsidR="00BD4940" w:rsidRPr="00B67B91" w:rsidRDefault="00BD4940" w:rsidP="0006104D">
            <w:pPr>
              <w:ind w:right="-108"/>
              <w:rPr>
                <w:rFonts w:ascii="Arial Narrow" w:hAnsi="Arial Narrow"/>
                <w:b/>
              </w:rPr>
            </w:pPr>
            <w:r w:rsidRPr="00B67B91">
              <w:rPr>
                <w:rFonts w:ascii="Arial Narrow" w:hAnsi="Arial Narrow"/>
                <w:b/>
                <w:sz w:val="22"/>
                <w:szCs w:val="22"/>
              </w:rPr>
              <w:t>METHOD OF INSTRUCTION / Time allocated</w:t>
            </w:r>
          </w:p>
        </w:tc>
        <w:tc>
          <w:tcPr>
            <w:tcW w:w="1800" w:type="dxa"/>
          </w:tcPr>
          <w:p w:rsidR="00BD4940" w:rsidRPr="00B67B91" w:rsidRDefault="00BD4940" w:rsidP="0006104D">
            <w:pPr>
              <w:rPr>
                <w:rFonts w:ascii="Arial Narrow" w:hAnsi="Arial Narrow"/>
                <w:b/>
              </w:rPr>
            </w:pPr>
            <w:r w:rsidRPr="00B67B91">
              <w:rPr>
                <w:rFonts w:ascii="Arial Narrow" w:hAnsi="Arial Narrow"/>
                <w:b/>
                <w:sz w:val="22"/>
                <w:szCs w:val="22"/>
              </w:rPr>
              <w:t>TOOLS / EQUIPMENT NEEDED</w:t>
            </w:r>
          </w:p>
        </w:tc>
      </w:tr>
      <w:tr w:rsidR="00BD4940" w:rsidRPr="00B67B91" w:rsidTr="0006104D">
        <w:tc>
          <w:tcPr>
            <w:tcW w:w="2340" w:type="dxa"/>
          </w:tcPr>
          <w:p w:rsidR="00BD4940" w:rsidRPr="00B67B91" w:rsidRDefault="00BD4940" w:rsidP="0006104D">
            <w:pPr>
              <w:rPr>
                <w:rFonts w:ascii="Arial Narrow" w:hAnsi="Arial Narrow"/>
              </w:rPr>
            </w:pPr>
            <w:r w:rsidRPr="00B67B91">
              <w:rPr>
                <w:rFonts w:ascii="Arial Narrow" w:hAnsi="Arial Narrow"/>
                <w:sz w:val="22"/>
                <w:szCs w:val="22"/>
              </w:rPr>
              <w:t>1.</w:t>
            </w:r>
            <w:r w:rsidRPr="00B67B91">
              <w:rPr>
                <w:rFonts w:ascii="Arial Narrow" w:hAnsi="Arial Narrow"/>
                <w:b/>
                <w:bCs/>
                <w:sz w:val="22"/>
                <w:szCs w:val="22"/>
              </w:rPr>
              <w:t xml:space="preserve">INTRODUCTION </w:t>
            </w:r>
          </w:p>
        </w:tc>
        <w:tc>
          <w:tcPr>
            <w:tcW w:w="4500" w:type="dxa"/>
          </w:tcPr>
          <w:p w:rsidR="00BD4940" w:rsidRPr="00B67B91" w:rsidRDefault="00BD4940" w:rsidP="00BD4940">
            <w:pPr>
              <w:numPr>
                <w:ilvl w:val="0"/>
                <w:numId w:val="3"/>
              </w:numPr>
              <w:tabs>
                <w:tab w:val="clear" w:pos="720"/>
                <w:tab w:val="num" w:pos="252"/>
              </w:tabs>
              <w:ind w:left="252" w:hanging="180"/>
              <w:rPr>
                <w:rFonts w:ascii="Arial Narrow" w:hAnsi="Arial Narrow"/>
              </w:rPr>
            </w:pPr>
            <w:r w:rsidRPr="00B67B91">
              <w:rPr>
                <w:rFonts w:ascii="Arial Narrow" w:hAnsi="Arial Narrow"/>
                <w:spacing w:val="-3"/>
                <w:sz w:val="22"/>
                <w:szCs w:val="22"/>
              </w:rPr>
              <w:t>Basis principles of land use impact assessment</w:t>
            </w:r>
          </w:p>
          <w:p w:rsidR="00BD4940" w:rsidRPr="00B67B91" w:rsidRDefault="00BD4940" w:rsidP="00BD4940">
            <w:pPr>
              <w:numPr>
                <w:ilvl w:val="0"/>
                <w:numId w:val="3"/>
              </w:numPr>
              <w:tabs>
                <w:tab w:val="clear" w:pos="720"/>
                <w:tab w:val="num" w:pos="252"/>
              </w:tabs>
              <w:ind w:left="252" w:hanging="180"/>
              <w:rPr>
                <w:rFonts w:ascii="Arial Narrow" w:hAnsi="Arial Narrow"/>
              </w:rPr>
            </w:pPr>
            <w:r w:rsidRPr="00B67B91">
              <w:rPr>
                <w:rFonts w:ascii="Arial Narrow" w:hAnsi="Arial Narrow"/>
                <w:spacing w:val="-3"/>
                <w:sz w:val="22"/>
                <w:szCs w:val="22"/>
              </w:rPr>
              <w:lastRenderedPageBreak/>
              <w:t>Definition and objectives of land use impact assessment</w:t>
            </w:r>
          </w:p>
          <w:p w:rsidR="00BD4940" w:rsidRPr="00B67B91" w:rsidRDefault="00BD4940" w:rsidP="00BD4940">
            <w:pPr>
              <w:numPr>
                <w:ilvl w:val="0"/>
                <w:numId w:val="3"/>
              </w:numPr>
              <w:tabs>
                <w:tab w:val="clear" w:pos="720"/>
                <w:tab w:val="num" w:pos="252"/>
              </w:tabs>
              <w:ind w:left="252" w:hanging="180"/>
              <w:rPr>
                <w:rFonts w:ascii="Arial Narrow" w:hAnsi="Arial Narrow"/>
              </w:rPr>
            </w:pPr>
            <w:r w:rsidRPr="00B67B91">
              <w:rPr>
                <w:rFonts w:ascii="Arial Narrow" w:hAnsi="Arial Narrow"/>
                <w:sz w:val="22"/>
                <w:szCs w:val="22"/>
              </w:rPr>
              <w:t>Land use impact assessment as a management tool</w:t>
            </w:r>
          </w:p>
        </w:tc>
        <w:tc>
          <w:tcPr>
            <w:tcW w:w="1620" w:type="dxa"/>
          </w:tcPr>
          <w:p w:rsidR="00BD4940" w:rsidRPr="00B67B91" w:rsidRDefault="00BD4940" w:rsidP="0006104D">
            <w:pPr>
              <w:ind w:right="-108"/>
              <w:rPr>
                <w:rFonts w:ascii="Arial Narrow" w:hAnsi="Arial Narrow"/>
              </w:rPr>
            </w:pPr>
            <w:r w:rsidRPr="00B67B91">
              <w:rPr>
                <w:rFonts w:ascii="Arial Narrow" w:hAnsi="Arial Narrow"/>
                <w:sz w:val="22"/>
                <w:szCs w:val="22"/>
              </w:rPr>
              <w:lastRenderedPageBreak/>
              <w:t>Lecture (2 hrs</w:t>
            </w:r>
          </w:p>
        </w:tc>
        <w:tc>
          <w:tcPr>
            <w:tcW w:w="1800" w:type="dxa"/>
          </w:tcPr>
          <w:p w:rsidR="00BD4940" w:rsidRPr="00B67B91" w:rsidRDefault="00BD4940" w:rsidP="0006104D">
            <w:pPr>
              <w:rPr>
                <w:rFonts w:ascii="Arial Narrow" w:hAnsi="Arial Narrow"/>
              </w:rPr>
            </w:pPr>
            <w:r w:rsidRPr="00B67B91">
              <w:rPr>
                <w:rFonts w:ascii="Arial Narrow" w:hAnsi="Arial Narrow"/>
                <w:sz w:val="22"/>
                <w:szCs w:val="22"/>
              </w:rPr>
              <w:t xml:space="preserve">Chalk / Black board or Markers / Flip </w:t>
            </w:r>
            <w:r w:rsidRPr="00B67B91">
              <w:rPr>
                <w:rFonts w:ascii="Arial Narrow" w:hAnsi="Arial Narrow"/>
                <w:sz w:val="22"/>
                <w:szCs w:val="22"/>
              </w:rPr>
              <w:lastRenderedPageBreak/>
              <w:t>charts</w:t>
            </w:r>
          </w:p>
        </w:tc>
      </w:tr>
      <w:tr w:rsidR="00BD4940" w:rsidRPr="00B67B91" w:rsidTr="0006104D">
        <w:tc>
          <w:tcPr>
            <w:tcW w:w="2340" w:type="dxa"/>
          </w:tcPr>
          <w:p w:rsidR="00BD4940" w:rsidRPr="00B67B91" w:rsidRDefault="00BD4940" w:rsidP="0006104D">
            <w:pPr>
              <w:rPr>
                <w:rFonts w:ascii="Arial Narrow" w:hAnsi="Arial Narrow"/>
                <w:b/>
              </w:rPr>
            </w:pPr>
            <w:r w:rsidRPr="00B67B91">
              <w:rPr>
                <w:rFonts w:ascii="Arial Narrow" w:hAnsi="Arial Narrow"/>
                <w:sz w:val="22"/>
                <w:szCs w:val="22"/>
              </w:rPr>
              <w:lastRenderedPageBreak/>
              <w:t xml:space="preserve">2 and 3. </w:t>
            </w:r>
            <w:r w:rsidRPr="00B67B91">
              <w:rPr>
                <w:rFonts w:ascii="Arial Narrow" w:hAnsi="Arial Narrow"/>
                <w:b/>
                <w:sz w:val="22"/>
                <w:szCs w:val="22"/>
              </w:rPr>
              <w:t xml:space="preserve">CHARACTERISTICS </w:t>
            </w:r>
          </w:p>
          <w:p w:rsidR="00BD4940" w:rsidRPr="00B67B91" w:rsidRDefault="00BD4940" w:rsidP="0006104D">
            <w:pPr>
              <w:rPr>
                <w:rFonts w:ascii="Arial Narrow" w:hAnsi="Arial Narrow"/>
                <w:b/>
              </w:rPr>
            </w:pPr>
            <w:r w:rsidRPr="00B67B91">
              <w:rPr>
                <w:rFonts w:ascii="Arial Narrow" w:hAnsi="Arial Narrow"/>
                <w:b/>
                <w:sz w:val="22"/>
                <w:szCs w:val="22"/>
              </w:rPr>
              <w:t>OF LAND USE IMPACT</w:t>
            </w:r>
          </w:p>
          <w:p w:rsidR="00BD4940" w:rsidRPr="00B67B91" w:rsidRDefault="00BD4940" w:rsidP="0006104D">
            <w:pPr>
              <w:rPr>
                <w:rFonts w:ascii="Arial Narrow" w:hAnsi="Arial Narrow"/>
                <w:b/>
              </w:rPr>
            </w:pPr>
            <w:r w:rsidRPr="00B67B91">
              <w:rPr>
                <w:rFonts w:ascii="Arial Narrow" w:hAnsi="Arial Narrow"/>
                <w:b/>
                <w:sz w:val="22"/>
                <w:szCs w:val="22"/>
              </w:rPr>
              <w:t>ASSESSMENT</w:t>
            </w:r>
          </w:p>
        </w:tc>
        <w:tc>
          <w:tcPr>
            <w:tcW w:w="4500" w:type="dxa"/>
          </w:tcPr>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The process of land use impact assessment</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 xml:space="preserve">Spatial and time aspects of land use impact assessment </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The social dimension of land use impact assessment</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 xml:space="preserve">Land use impact assessment reports and documents </w:t>
            </w:r>
          </w:p>
        </w:tc>
        <w:tc>
          <w:tcPr>
            <w:tcW w:w="1620" w:type="dxa"/>
          </w:tcPr>
          <w:p w:rsidR="00BD4940" w:rsidRPr="00B67B91" w:rsidRDefault="00BD4940" w:rsidP="0006104D">
            <w:pPr>
              <w:ind w:right="-108"/>
              <w:rPr>
                <w:rFonts w:ascii="Arial Narrow" w:hAnsi="Arial Narrow"/>
              </w:rPr>
            </w:pPr>
            <w:r w:rsidRPr="00B67B91">
              <w:rPr>
                <w:rFonts w:ascii="Arial Narrow" w:hAnsi="Arial Narrow"/>
                <w:sz w:val="22"/>
                <w:szCs w:val="22"/>
              </w:rPr>
              <w:t>Lecture (2 hrs)</w:t>
            </w:r>
          </w:p>
        </w:tc>
        <w:tc>
          <w:tcPr>
            <w:tcW w:w="1800" w:type="dxa"/>
          </w:tcPr>
          <w:p w:rsidR="00BD4940" w:rsidRPr="00B67B91" w:rsidRDefault="00BD4940" w:rsidP="0006104D">
            <w:pPr>
              <w:rPr>
                <w:rFonts w:ascii="Arial Narrow" w:hAnsi="Arial Narrow"/>
              </w:rPr>
            </w:pPr>
            <w:r w:rsidRPr="00B67B91">
              <w:rPr>
                <w:rFonts w:ascii="Arial Narrow" w:hAnsi="Arial Narrow"/>
                <w:sz w:val="22"/>
                <w:szCs w:val="22"/>
              </w:rPr>
              <w:t>Chalk / Black board or Markers / Flip charts</w:t>
            </w:r>
          </w:p>
        </w:tc>
      </w:tr>
      <w:tr w:rsidR="00BD4940" w:rsidRPr="00B67B91" w:rsidTr="0006104D">
        <w:tc>
          <w:tcPr>
            <w:tcW w:w="2340" w:type="dxa"/>
          </w:tcPr>
          <w:p w:rsidR="00BD4940" w:rsidRPr="00B67B91" w:rsidRDefault="00BD4940" w:rsidP="0006104D">
            <w:pPr>
              <w:rPr>
                <w:rFonts w:ascii="Arial Narrow" w:hAnsi="Arial Narrow"/>
                <w:b/>
              </w:rPr>
            </w:pPr>
            <w:r w:rsidRPr="00B67B91">
              <w:rPr>
                <w:rFonts w:ascii="Arial Narrow" w:hAnsi="Arial Narrow"/>
                <w:sz w:val="22"/>
                <w:szCs w:val="22"/>
              </w:rPr>
              <w:t xml:space="preserve">3 and 4. </w:t>
            </w:r>
            <w:r w:rsidRPr="00B67B91">
              <w:rPr>
                <w:rFonts w:ascii="Arial Narrow" w:hAnsi="Arial Narrow"/>
                <w:b/>
                <w:sz w:val="22"/>
                <w:szCs w:val="22"/>
              </w:rPr>
              <w:t xml:space="preserve">THE LAND USE IMPACT ASSESSMENT </w:t>
            </w:r>
          </w:p>
          <w:p w:rsidR="00BD4940" w:rsidRPr="00B67B91" w:rsidRDefault="00BD4940" w:rsidP="0006104D">
            <w:pPr>
              <w:rPr>
                <w:rFonts w:ascii="Arial Narrow" w:hAnsi="Arial Narrow"/>
                <w:b/>
              </w:rPr>
            </w:pPr>
            <w:r w:rsidRPr="00B67B91">
              <w:rPr>
                <w:rFonts w:ascii="Arial Narrow" w:hAnsi="Arial Narrow"/>
                <w:b/>
                <w:sz w:val="22"/>
                <w:szCs w:val="22"/>
              </w:rPr>
              <w:t>PROCESS</w:t>
            </w:r>
          </w:p>
        </w:tc>
        <w:tc>
          <w:tcPr>
            <w:tcW w:w="4500" w:type="dxa"/>
          </w:tcPr>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Screening</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Scooping</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Preparatory studies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Review</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Monitoring</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Auditing</w:t>
            </w:r>
          </w:p>
        </w:tc>
        <w:tc>
          <w:tcPr>
            <w:tcW w:w="1620" w:type="dxa"/>
          </w:tcPr>
          <w:p w:rsidR="00BD4940" w:rsidRPr="00B67B91" w:rsidRDefault="00BD4940" w:rsidP="0006104D">
            <w:pPr>
              <w:ind w:right="-108"/>
              <w:rPr>
                <w:rFonts w:ascii="Arial Narrow" w:hAnsi="Arial Narrow"/>
              </w:rPr>
            </w:pPr>
            <w:r w:rsidRPr="00B67B91">
              <w:rPr>
                <w:rFonts w:ascii="Arial Narrow" w:hAnsi="Arial Narrow"/>
                <w:sz w:val="22"/>
                <w:szCs w:val="22"/>
              </w:rPr>
              <w:t>Lectures (2 hrs)</w:t>
            </w:r>
          </w:p>
        </w:tc>
        <w:tc>
          <w:tcPr>
            <w:tcW w:w="1800" w:type="dxa"/>
          </w:tcPr>
          <w:p w:rsidR="00BD4940" w:rsidRPr="00B67B91" w:rsidRDefault="00BD4940" w:rsidP="0006104D">
            <w:pPr>
              <w:rPr>
                <w:rFonts w:ascii="Arial Narrow" w:hAnsi="Arial Narrow"/>
              </w:rPr>
            </w:pPr>
            <w:r w:rsidRPr="00B67B91">
              <w:rPr>
                <w:rFonts w:ascii="Arial Narrow" w:hAnsi="Arial Narrow"/>
                <w:sz w:val="22"/>
                <w:szCs w:val="22"/>
              </w:rPr>
              <w:t>Chalk / Black board or Markers / Flip charts</w:t>
            </w:r>
          </w:p>
        </w:tc>
      </w:tr>
      <w:tr w:rsidR="00BD4940" w:rsidRPr="00B67B91" w:rsidTr="0006104D">
        <w:tc>
          <w:tcPr>
            <w:tcW w:w="2340" w:type="dxa"/>
          </w:tcPr>
          <w:p w:rsidR="00BD4940" w:rsidRPr="00B67B91" w:rsidRDefault="00BD4940" w:rsidP="0006104D">
            <w:pPr>
              <w:rPr>
                <w:rFonts w:ascii="Arial Narrow" w:hAnsi="Arial Narrow"/>
                <w:b/>
              </w:rPr>
            </w:pPr>
            <w:r w:rsidRPr="00B67B91">
              <w:rPr>
                <w:rFonts w:ascii="Arial Narrow" w:hAnsi="Arial Narrow"/>
                <w:sz w:val="22"/>
                <w:szCs w:val="22"/>
              </w:rPr>
              <w:t xml:space="preserve">5 and 6. </w:t>
            </w:r>
            <w:r w:rsidRPr="00B67B91">
              <w:rPr>
                <w:rFonts w:ascii="Arial Narrow" w:hAnsi="Arial Narrow"/>
                <w:b/>
                <w:sz w:val="22"/>
                <w:szCs w:val="22"/>
              </w:rPr>
              <w:t xml:space="preserve">QUALITY OF A LAND USE IMPACT </w:t>
            </w:r>
          </w:p>
          <w:p w:rsidR="00BD4940" w:rsidRPr="00B67B91" w:rsidRDefault="00BD4940" w:rsidP="0006104D">
            <w:pPr>
              <w:rPr>
                <w:rFonts w:ascii="Arial Narrow" w:hAnsi="Arial Narrow"/>
                <w:b/>
              </w:rPr>
            </w:pPr>
            <w:r w:rsidRPr="00B67B91">
              <w:rPr>
                <w:rFonts w:ascii="Arial Narrow" w:hAnsi="Arial Narrow"/>
                <w:b/>
                <w:sz w:val="22"/>
                <w:szCs w:val="22"/>
              </w:rPr>
              <w:t>ASSESSMENT</w:t>
            </w:r>
          </w:p>
        </w:tc>
        <w:tc>
          <w:tcPr>
            <w:tcW w:w="4500" w:type="dxa"/>
          </w:tcPr>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Public participation</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Better communication</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Identification of topics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Assessment of alternatives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Sustainable land use projects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Quality of land use impact assessment reports</w:t>
            </w:r>
          </w:p>
        </w:tc>
        <w:tc>
          <w:tcPr>
            <w:tcW w:w="1620" w:type="dxa"/>
          </w:tcPr>
          <w:p w:rsidR="00BD4940" w:rsidRPr="00B67B91" w:rsidRDefault="00BD4940" w:rsidP="0006104D">
            <w:pPr>
              <w:ind w:right="-108"/>
              <w:rPr>
                <w:rFonts w:ascii="Arial Narrow" w:hAnsi="Arial Narrow"/>
              </w:rPr>
            </w:pPr>
            <w:r w:rsidRPr="00B67B91">
              <w:rPr>
                <w:rFonts w:ascii="Arial Narrow" w:hAnsi="Arial Narrow"/>
                <w:sz w:val="22"/>
                <w:szCs w:val="22"/>
              </w:rPr>
              <w:t>Lectures (2 hrs)</w:t>
            </w:r>
          </w:p>
          <w:p w:rsidR="00BD4940" w:rsidRPr="00B67B91" w:rsidRDefault="00BD4940" w:rsidP="0006104D">
            <w:pPr>
              <w:ind w:right="-108"/>
              <w:rPr>
                <w:rFonts w:ascii="Arial Narrow" w:hAnsi="Arial Narrow"/>
              </w:rPr>
            </w:pPr>
          </w:p>
        </w:tc>
        <w:tc>
          <w:tcPr>
            <w:tcW w:w="1800" w:type="dxa"/>
          </w:tcPr>
          <w:p w:rsidR="00BD4940" w:rsidRPr="00B67B91" w:rsidRDefault="00BD4940" w:rsidP="0006104D">
            <w:pPr>
              <w:rPr>
                <w:rFonts w:ascii="Arial Narrow" w:hAnsi="Arial Narrow"/>
              </w:rPr>
            </w:pPr>
            <w:r w:rsidRPr="00B67B91">
              <w:rPr>
                <w:rFonts w:ascii="Arial Narrow" w:hAnsi="Arial Narrow"/>
                <w:sz w:val="22"/>
                <w:szCs w:val="22"/>
              </w:rPr>
              <w:t>Chalk / Black board or Markers / Flip charts</w:t>
            </w:r>
          </w:p>
        </w:tc>
      </w:tr>
      <w:tr w:rsidR="00BD4940" w:rsidRPr="00B67B91" w:rsidTr="0006104D">
        <w:tc>
          <w:tcPr>
            <w:tcW w:w="2340" w:type="dxa"/>
          </w:tcPr>
          <w:p w:rsidR="00BD4940" w:rsidRPr="00B67B91" w:rsidRDefault="00BD4940" w:rsidP="0006104D">
            <w:pPr>
              <w:rPr>
                <w:rFonts w:ascii="Arial Narrow" w:hAnsi="Arial Narrow"/>
                <w:b/>
              </w:rPr>
            </w:pPr>
            <w:r w:rsidRPr="00B67B91">
              <w:rPr>
                <w:rFonts w:ascii="Arial Narrow" w:hAnsi="Arial Narrow"/>
                <w:sz w:val="22"/>
                <w:szCs w:val="22"/>
              </w:rPr>
              <w:t xml:space="preserve">7 and 8. </w:t>
            </w:r>
            <w:r w:rsidRPr="00B67B91">
              <w:rPr>
                <w:rFonts w:ascii="Arial Narrow" w:hAnsi="Arial Narrow"/>
                <w:b/>
                <w:sz w:val="22"/>
                <w:szCs w:val="22"/>
              </w:rPr>
              <w:t xml:space="preserve">LAND USE IMPACT ASSESSMENT </w:t>
            </w:r>
          </w:p>
          <w:p w:rsidR="00BD4940" w:rsidRPr="00B67B91" w:rsidRDefault="00BD4940" w:rsidP="0006104D">
            <w:pPr>
              <w:rPr>
                <w:rFonts w:ascii="Arial Narrow" w:hAnsi="Arial Narrow"/>
                <w:b/>
              </w:rPr>
            </w:pPr>
            <w:r w:rsidRPr="00B67B91">
              <w:rPr>
                <w:rFonts w:ascii="Arial Narrow" w:hAnsi="Arial Narrow"/>
                <w:b/>
                <w:sz w:val="22"/>
                <w:szCs w:val="22"/>
              </w:rPr>
              <w:t>METHODS</w:t>
            </w:r>
          </w:p>
        </w:tc>
        <w:tc>
          <w:tcPr>
            <w:tcW w:w="4500" w:type="dxa"/>
          </w:tcPr>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Checklists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Network analysis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Cost-benefit analysis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pacing w:val="-3"/>
                <w:sz w:val="22"/>
                <w:szCs w:val="22"/>
              </w:rPr>
              <w:t>Study references and expert-consultations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z w:val="22"/>
                <w:szCs w:val="22"/>
              </w:rPr>
              <w:t>Matrices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z w:val="22"/>
                <w:szCs w:val="22"/>
              </w:rPr>
              <w:t>Multi attribute utility theory</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z w:val="22"/>
                <w:szCs w:val="22"/>
              </w:rPr>
              <w:t>Visual presentation</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z w:val="22"/>
                <w:szCs w:val="22"/>
              </w:rPr>
              <w:t>Qualitative methods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z w:val="22"/>
                <w:szCs w:val="22"/>
              </w:rPr>
              <w:t>Simulation methods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z w:val="22"/>
                <w:szCs w:val="22"/>
              </w:rPr>
              <w:t>Risk and uncertainty analysis</w:t>
            </w:r>
          </w:p>
          <w:p w:rsidR="00BD4940" w:rsidRPr="00B67B91" w:rsidRDefault="00BD4940" w:rsidP="00BD4940">
            <w:pPr>
              <w:numPr>
                <w:ilvl w:val="0"/>
                <w:numId w:val="3"/>
              </w:numPr>
              <w:tabs>
                <w:tab w:val="clear" w:pos="720"/>
                <w:tab w:val="num" w:pos="252"/>
              </w:tabs>
              <w:ind w:left="252" w:hanging="180"/>
              <w:rPr>
                <w:rFonts w:ascii="Arial Narrow" w:hAnsi="Arial Narrow"/>
                <w:spacing w:val="-3"/>
              </w:rPr>
            </w:pPr>
            <w:r w:rsidRPr="00B67B91">
              <w:rPr>
                <w:rFonts w:ascii="Arial Narrow" w:hAnsi="Arial Narrow"/>
                <w:sz w:val="22"/>
                <w:szCs w:val="22"/>
              </w:rPr>
              <w:t>Analog comparison</w:t>
            </w:r>
          </w:p>
        </w:tc>
        <w:tc>
          <w:tcPr>
            <w:tcW w:w="1620" w:type="dxa"/>
          </w:tcPr>
          <w:p w:rsidR="00BD4940" w:rsidRPr="00B67B91" w:rsidRDefault="00BD4940" w:rsidP="0006104D">
            <w:pPr>
              <w:ind w:right="-108"/>
              <w:rPr>
                <w:rFonts w:ascii="Arial Narrow" w:hAnsi="Arial Narrow"/>
              </w:rPr>
            </w:pPr>
            <w:r w:rsidRPr="00B67B91">
              <w:rPr>
                <w:rFonts w:ascii="Arial Narrow" w:hAnsi="Arial Narrow"/>
                <w:sz w:val="22"/>
                <w:szCs w:val="22"/>
              </w:rPr>
              <w:t>Lectures (2 hrs)</w:t>
            </w:r>
          </w:p>
          <w:p w:rsidR="00BD4940" w:rsidRPr="00B67B91" w:rsidRDefault="00BD4940" w:rsidP="0006104D">
            <w:pPr>
              <w:ind w:right="-108"/>
              <w:rPr>
                <w:rFonts w:ascii="Arial Narrow" w:hAnsi="Arial Narrow"/>
              </w:rPr>
            </w:pPr>
          </w:p>
        </w:tc>
        <w:tc>
          <w:tcPr>
            <w:tcW w:w="1800" w:type="dxa"/>
          </w:tcPr>
          <w:p w:rsidR="00BD4940" w:rsidRPr="00B67B91" w:rsidRDefault="00BD4940" w:rsidP="0006104D">
            <w:pPr>
              <w:rPr>
                <w:rFonts w:ascii="Arial Narrow" w:hAnsi="Arial Narrow"/>
              </w:rPr>
            </w:pPr>
            <w:r w:rsidRPr="00B67B91">
              <w:rPr>
                <w:rFonts w:ascii="Arial Narrow" w:hAnsi="Arial Narrow"/>
                <w:sz w:val="22"/>
                <w:szCs w:val="22"/>
              </w:rPr>
              <w:t>Chalk / Black board or Markers / Flip charts</w:t>
            </w:r>
          </w:p>
        </w:tc>
      </w:tr>
      <w:tr w:rsidR="00BD4940" w:rsidRPr="00B67B91" w:rsidTr="0006104D">
        <w:trPr>
          <w:trHeight w:val="1133"/>
        </w:trPr>
        <w:tc>
          <w:tcPr>
            <w:tcW w:w="2340" w:type="dxa"/>
          </w:tcPr>
          <w:p w:rsidR="00BD4940" w:rsidRPr="00B67B91" w:rsidRDefault="00BD4940" w:rsidP="0006104D">
            <w:pPr>
              <w:ind w:left="252" w:hanging="252"/>
              <w:outlineLvl w:val="0"/>
              <w:rPr>
                <w:rFonts w:ascii="Arial Narrow" w:hAnsi="Arial Narrow"/>
                <w:b/>
              </w:rPr>
            </w:pPr>
            <w:r w:rsidRPr="00B67B91">
              <w:rPr>
                <w:rFonts w:ascii="Arial Narrow" w:hAnsi="Arial Narrow"/>
                <w:sz w:val="22"/>
                <w:szCs w:val="22"/>
              </w:rPr>
              <w:t xml:space="preserve">9 and 10. </w:t>
            </w:r>
            <w:r w:rsidRPr="00B67B91">
              <w:rPr>
                <w:rFonts w:ascii="Arial Narrow" w:hAnsi="Arial Narrow"/>
                <w:b/>
                <w:sz w:val="22"/>
                <w:szCs w:val="22"/>
              </w:rPr>
              <w:t>COMMUNITY AND PUBLIC PARTICIPATION IN LAND USE IMPACT ASSESSMENT</w:t>
            </w:r>
          </w:p>
        </w:tc>
        <w:tc>
          <w:tcPr>
            <w:tcW w:w="4500" w:type="dxa"/>
          </w:tcPr>
          <w:p w:rsidR="00BD4940" w:rsidRPr="00B67B91" w:rsidRDefault="00BD4940" w:rsidP="00BD4940">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Meaning of community and public participation</w:t>
            </w:r>
          </w:p>
          <w:p w:rsidR="00BD4940" w:rsidRPr="00B67B91" w:rsidRDefault="00BD4940" w:rsidP="00BD4940">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Levels of community and public participation in land use impact assessment</w:t>
            </w:r>
          </w:p>
          <w:p w:rsidR="00BD4940" w:rsidRPr="00B67B91" w:rsidRDefault="00BD4940" w:rsidP="00BD4940">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Significance of community and public participation</w:t>
            </w:r>
          </w:p>
          <w:p w:rsidR="00BD4940" w:rsidRPr="00B67B91" w:rsidRDefault="00BD4940" w:rsidP="00BD4940">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Implementing a successful community and public participation process in land use impact assessment</w:t>
            </w:r>
          </w:p>
          <w:p w:rsidR="00BD4940" w:rsidRPr="00B67B91" w:rsidRDefault="00BD4940" w:rsidP="00BD4940">
            <w:pPr>
              <w:numPr>
                <w:ilvl w:val="0"/>
                <w:numId w:val="2"/>
              </w:numPr>
              <w:tabs>
                <w:tab w:val="clear" w:pos="720"/>
                <w:tab w:val="num" w:pos="252"/>
              </w:tabs>
              <w:ind w:left="252" w:hanging="180"/>
              <w:rPr>
                <w:rFonts w:ascii="Arial Narrow" w:hAnsi="Arial Narrow"/>
              </w:rPr>
            </w:pPr>
            <w:r w:rsidRPr="00B67B91">
              <w:rPr>
                <w:rFonts w:ascii="Arial Narrow" w:hAnsi="Arial Narrow"/>
                <w:sz w:val="22"/>
                <w:szCs w:val="22"/>
              </w:rPr>
              <w:t>Limitations of community and public participation in land use impact assessment</w:t>
            </w:r>
          </w:p>
        </w:tc>
        <w:tc>
          <w:tcPr>
            <w:tcW w:w="1620" w:type="dxa"/>
          </w:tcPr>
          <w:p w:rsidR="00BD4940" w:rsidRPr="00B67B91" w:rsidRDefault="00BD4940" w:rsidP="0006104D">
            <w:pPr>
              <w:ind w:right="-108"/>
              <w:rPr>
                <w:rFonts w:ascii="Arial Narrow" w:hAnsi="Arial Narrow"/>
              </w:rPr>
            </w:pPr>
            <w:r w:rsidRPr="00B67B91">
              <w:rPr>
                <w:rFonts w:ascii="Arial Narrow" w:hAnsi="Arial Narrow"/>
                <w:sz w:val="22"/>
                <w:szCs w:val="22"/>
              </w:rPr>
              <w:t>Lectures (3 hrs)</w:t>
            </w:r>
          </w:p>
          <w:p w:rsidR="00BD4940" w:rsidRPr="00B67B91" w:rsidRDefault="00BD4940" w:rsidP="0006104D">
            <w:pPr>
              <w:ind w:right="-108"/>
              <w:rPr>
                <w:rFonts w:ascii="Arial Narrow" w:hAnsi="Arial Narrow"/>
              </w:rPr>
            </w:pPr>
            <w:r w:rsidRPr="00B67B91">
              <w:rPr>
                <w:rFonts w:ascii="Arial Narrow" w:hAnsi="Arial Narrow"/>
                <w:sz w:val="22"/>
                <w:szCs w:val="22"/>
              </w:rPr>
              <w:t>Seminars (2 hrs)</w:t>
            </w:r>
          </w:p>
        </w:tc>
        <w:tc>
          <w:tcPr>
            <w:tcW w:w="1800" w:type="dxa"/>
          </w:tcPr>
          <w:p w:rsidR="00BD4940" w:rsidRPr="00B67B91" w:rsidRDefault="00BD4940" w:rsidP="0006104D">
            <w:pPr>
              <w:rPr>
                <w:rFonts w:ascii="Arial Narrow" w:hAnsi="Arial Narrow"/>
              </w:rPr>
            </w:pPr>
            <w:r w:rsidRPr="00B67B91">
              <w:rPr>
                <w:rFonts w:ascii="Arial Narrow" w:hAnsi="Arial Narrow"/>
                <w:sz w:val="22"/>
                <w:szCs w:val="22"/>
              </w:rPr>
              <w:t>Chalk / Black board or Markers / Flip charts</w:t>
            </w:r>
          </w:p>
        </w:tc>
      </w:tr>
      <w:tr w:rsidR="00BD4940" w:rsidRPr="00B67B91" w:rsidTr="0006104D">
        <w:tc>
          <w:tcPr>
            <w:tcW w:w="2340" w:type="dxa"/>
          </w:tcPr>
          <w:p w:rsidR="00BD4940" w:rsidRPr="00B67B91" w:rsidRDefault="00BD4940" w:rsidP="0006104D">
            <w:pPr>
              <w:ind w:left="252" w:hanging="252"/>
              <w:rPr>
                <w:rFonts w:ascii="Arial Narrow" w:hAnsi="Arial Narrow"/>
              </w:rPr>
            </w:pPr>
            <w:r w:rsidRPr="00B67B91">
              <w:rPr>
                <w:rFonts w:ascii="Arial Narrow" w:hAnsi="Arial Narrow"/>
                <w:sz w:val="22"/>
                <w:szCs w:val="22"/>
              </w:rPr>
              <w:t>11-15.</w:t>
            </w:r>
            <w:r w:rsidRPr="00B67B91">
              <w:rPr>
                <w:rFonts w:ascii="Arial Narrow" w:hAnsi="Arial Narrow"/>
                <w:b/>
                <w:sz w:val="22"/>
                <w:szCs w:val="22"/>
              </w:rPr>
              <w:t xml:space="preserve"> FIELD AND DOCUMENTED CASE STUDIES. </w:t>
            </w:r>
            <w:r w:rsidRPr="00B67B91">
              <w:rPr>
                <w:rFonts w:ascii="Arial Narrow" w:hAnsi="Arial Narrow"/>
                <w:b/>
                <w:sz w:val="22"/>
                <w:szCs w:val="22"/>
              </w:rPr>
              <w:lastRenderedPageBreak/>
              <w:t>PRACTICALS ON LAND USE IMPACT ASSESSMENT IN BOTH RURAL AND URBAN SETTINGS</w:t>
            </w:r>
          </w:p>
        </w:tc>
        <w:tc>
          <w:tcPr>
            <w:tcW w:w="4500" w:type="dxa"/>
          </w:tcPr>
          <w:p w:rsidR="00BD4940" w:rsidRPr="00B67B91" w:rsidRDefault="00BD4940" w:rsidP="00BD4940">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lastRenderedPageBreak/>
              <w:t xml:space="preserve">Relevant case studies </w:t>
            </w:r>
          </w:p>
          <w:p w:rsidR="00BD4940" w:rsidRPr="00B67B91" w:rsidRDefault="00BD4940" w:rsidP="00BD4940">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t>Field aspects of land use impact assessment in both rural and urban areas</w:t>
            </w:r>
          </w:p>
        </w:tc>
        <w:tc>
          <w:tcPr>
            <w:tcW w:w="1620" w:type="dxa"/>
          </w:tcPr>
          <w:p w:rsidR="00BD4940" w:rsidRPr="00B67B91" w:rsidRDefault="00BD4940" w:rsidP="0006104D">
            <w:pPr>
              <w:ind w:right="-108"/>
              <w:rPr>
                <w:rFonts w:ascii="Arial Narrow" w:hAnsi="Arial Narrow"/>
              </w:rPr>
            </w:pPr>
            <w:r w:rsidRPr="00B67B91">
              <w:rPr>
                <w:rFonts w:ascii="Arial Narrow" w:hAnsi="Arial Narrow"/>
                <w:sz w:val="22"/>
                <w:szCs w:val="22"/>
              </w:rPr>
              <w:t xml:space="preserve"> Lectures (2 hr)</w:t>
            </w:r>
          </w:p>
          <w:p w:rsidR="00BD4940" w:rsidRPr="00B67B91" w:rsidRDefault="00BD4940" w:rsidP="0006104D">
            <w:pPr>
              <w:ind w:right="-108"/>
              <w:rPr>
                <w:rFonts w:ascii="Arial Narrow" w:hAnsi="Arial Narrow"/>
              </w:rPr>
            </w:pPr>
            <w:r w:rsidRPr="00B67B91">
              <w:rPr>
                <w:rFonts w:ascii="Arial Narrow" w:hAnsi="Arial Narrow"/>
                <w:sz w:val="22"/>
                <w:szCs w:val="22"/>
              </w:rPr>
              <w:t>Field-based practicals (22 hrs)</w:t>
            </w:r>
          </w:p>
        </w:tc>
        <w:tc>
          <w:tcPr>
            <w:tcW w:w="1800" w:type="dxa"/>
          </w:tcPr>
          <w:p w:rsidR="00BD4940" w:rsidRPr="00B67B91" w:rsidRDefault="00BD4940" w:rsidP="0006104D">
            <w:pPr>
              <w:rPr>
                <w:rFonts w:ascii="Arial Narrow" w:hAnsi="Arial Narrow"/>
              </w:rPr>
            </w:pPr>
            <w:r w:rsidRPr="00B67B91">
              <w:rPr>
                <w:rFonts w:ascii="Arial Narrow" w:hAnsi="Arial Narrow"/>
                <w:sz w:val="22"/>
                <w:szCs w:val="22"/>
              </w:rPr>
              <w:t xml:space="preserve">Chalk / Black board or Markers / Flip charts/NEMA </w:t>
            </w:r>
            <w:r w:rsidRPr="00B67B91">
              <w:rPr>
                <w:rFonts w:ascii="Arial Narrow" w:hAnsi="Arial Narrow"/>
                <w:sz w:val="22"/>
                <w:szCs w:val="22"/>
              </w:rPr>
              <w:lastRenderedPageBreak/>
              <w:t>reports/Field sites</w:t>
            </w:r>
          </w:p>
        </w:tc>
      </w:tr>
      <w:tr w:rsidR="00BD4940" w:rsidRPr="00B67B91" w:rsidTr="0006104D">
        <w:tc>
          <w:tcPr>
            <w:tcW w:w="2340" w:type="dxa"/>
          </w:tcPr>
          <w:p w:rsidR="00BD4940" w:rsidRPr="00B67B91" w:rsidRDefault="00BD4940" w:rsidP="0006104D">
            <w:pPr>
              <w:tabs>
                <w:tab w:val="left" w:pos="252"/>
              </w:tabs>
              <w:ind w:left="252" w:hanging="252"/>
              <w:rPr>
                <w:rFonts w:ascii="Arial Narrow" w:hAnsi="Arial Narrow"/>
              </w:rPr>
            </w:pPr>
          </w:p>
        </w:tc>
        <w:tc>
          <w:tcPr>
            <w:tcW w:w="4500" w:type="dxa"/>
          </w:tcPr>
          <w:p w:rsidR="00BD4940" w:rsidRPr="00B67B91" w:rsidRDefault="00BD4940" w:rsidP="00BD4940">
            <w:pPr>
              <w:numPr>
                <w:ilvl w:val="0"/>
                <w:numId w:val="1"/>
              </w:numPr>
              <w:tabs>
                <w:tab w:val="clear" w:pos="720"/>
                <w:tab w:val="num" w:pos="252"/>
              </w:tabs>
              <w:ind w:left="252" w:hanging="180"/>
              <w:rPr>
                <w:rFonts w:ascii="Arial Narrow" w:hAnsi="Arial Narrow"/>
              </w:rPr>
            </w:pPr>
            <w:r w:rsidRPr="00B67B91">
              <w:rPr>
                <w:rFonts w:ascii="Arial Narrow" w:hAnsi="Arial Narrow"/>
                <w:sz w:val="22"/>
                <w:szCs w:val="22"/>
              </w:rPr>
              <w:t>Evaluation</w:t>
            </w:r>
          </w:p>
        </w:tc>
        <w:tc>
          <w:tcPr>
            <w:tcW w:w="1620" w:type="dxa"/>
          </w:tcPr>
          <w:p w:rsidR="00BD4940" w:rsidRPr="00B67B91" w:rsidRDefault="00BD4940" w:rsidP="0006104D">
            <w:pPr>
              <w:ind w:left="8" w:right="-108"/>
              <w:rPr>
                <w:rFonts w:ascii="Arial Narrow" w:hAnsi="Arial Narrow"/>
              </w:rPr>
            </w:pPr>
            <w:r w:rsidRPr="00B67B91">
              <w:rPr>
                <w:rFonts w:ascii="Arial Narrow" w:hAnsi="Arial Narrow"/>
                <w:sz w:val="22"/>
                <w:szCs w:val="22"/>
              </w:rPr>
              <w:t>Tests (2 hrs)</w:t>
            </w:r>
          </w:p>
        </w:tc>
        <w:tc>
          <w:tcPr>
            <w:tcW w:w="1800" w:type="dxa"/>
          </w:tcPr>
          <w:p w:rsidR="00BD4940" w:rsidRPr="00B67B91" w:rsidRDefault="00BD4940" w:rsidP="0006104D">
            <w:pPr>
              <w:rPr>
                <w:rFonts w:ascii="Arial Narrow" w:hAnsi="Arial Narrow"/>
              </w:rPr>
            </w:pPr>
          </w:p>
        </w:tc>
      </w:tr>
    </w:tbl>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b/>
          <w:sz w:val="22"/>
          <w:szCs w:val="22"/>
        </w:rPr>
      </w:pPr>
      <w:r w:rsidRPr="00664919">
        <w:rPr>
          <w:rFonts w:ascii="Arial Narrow" w:hAnsi="Arial Narrow"/>
          <w:b/>
          <w:sz w:val="22"/>
          <w:szCs w:val="22"/>
        </w:rPr>
        <w:t>5. SUMMARY OF TIME NEEDED</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Lectures covering theory                        </w:t>
      </w:r>
      <w:r w:rsidRPr="00664919">
        <w:rPr>
          <w:rFonts w:ascii="Arial Narrow" w:hAnsi="Arial Narrow"/>
          <w:sz w:val="22"/>
          <w:szCs w:val="22"/>
        </w:rPr>
        <w:tab/>
        <w:t>15 hrs</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 xml:space="preserve">Field-based practicals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22 hrs</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Seminars</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2 hrs</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Evaluation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2 hrs</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b/>
          <w:sz w:val="22"/>
          <w:szCs w:val="22"/>
        </w:rPr>
      </w:pPr>
      <w:r w:rsidRPr="00664919">
        <w:rPr>
          <w:rFonts w:ascii="Arial Narrow" w:hAnsi="Arial Narrow"/>
          <w:b/>
          <w:sz w:val="22"/>
          <w:szCs w:val="22"/>
        </w:rPr>
        <w:t>6. OVERALL COURSE EVALUATION</w:t>
      </w:r>
    </w:p>
    <w:p w:rsidR="00BD4940" w:rsidRPr="00664919" w:rsidRDefault="00BD4940" w:rsidP="00BD4940">
      <w:pPr>
        <w:jc w:val="both"/>
        <w:rPr>
          <w:rFonts w:ascii="Arial Narrow" w:hAnsi="Arial Narrow"/>
          <w:sz w:val="22"/>
          <w:szCs w:val="22"/>
        </w:rPr>
      </w:pP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Continuous Assessment Test</w:t>
      </w:r>
      <w:r w:rsidRPr="00664919">
        <w:rPr>
          <w:rFonts w:ascii="Arial Narrow" w:hAnsi="Arial Narrow"/>
          <w:sz w:val="22"/>
          <w:szCs w:val="22"/>
        </w:rPr>
        <w:tab/>
      </w:r>
      <w:r w:rsidRPr="00664919">
        <w:rPr>
          <w:rFonts w:ascii="Arial Narrow" w:hAnsi="Arial Narrow"/>
          <w:sz w:val="22"/>
          <w:szCs w:val="22"/>
        </w:rPr>
        <w:tab/>
        <w:t xml:space="preserve">20% </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Field-based practicals</w:t>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 xml:space="preserve">20% </w:t>
      </w:r>
    </w:p>
    <w:p w:rsidR="00BD4940" w:rsidRPr="00664919" w:rsidRDefault="00BD4940" w:rsidP="00BD4940">
      <w:pPr>
        <w:jc w:val="both"/>
        <w:rPr>
          <w:rFonts w:ascii="Arial Narrow" w:hAnsi="Arial Narrow"/>
          <w:sz w:val="22"/>
          <w:szCs w:val="22"/>
        </w:rPr>
      </w:pPr>
      <w:r w:rsidRPr="00664919">
        <w:rPr>
          <w:rFonts w:ascii="Arial Narrow" w:hAnsi="Arial Narrow"/>
          <w:sz w:val="22"/>
          <w:szCs w:val="22"/>
        </w:rPr>
        <w:t>Final examination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60%</w:t>
      </w:r>
    </w:p>
    <w:p w:rsidR="001C3396" w:rsidRDefault="001C3396">
      <w:bookmarkStart w:id="0" w:name="_GoBack"/>
      <w:bookmarkEnd w:id="0"/>
    </w:p>
    <w:sectPr w:rsidR="001C3396" w:rsidSect="008E4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D96"/>
    <w:multiLevelType w:val="hybridMultilevel"/>
    <w:tmpl w:val="FC8E60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rPr>
    </w:lvl>
    <w:lvl w:ilvl="1" w:tplc="0C902D26">
      <w:start w:val="3"/>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4B640C7"/>
    <w:multiLevelType w:val="hybridMultilevel"/>
    <w:tmpl w:val="AECA04A8"/>
    <w:lvl w:ilvl="0" w:tplc="3CBA05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4940"/>
    <w:rsid w:val="00050608"/>
    <w:rsid w:val="001668D8"/>
    <w:rsid w:val="00190E9B"/>
    <w:rsid w:val="001C3396"/>
    <w:rsid w:val="001F160E"/>
    <w:rsid w:val="001F2F3E"/>
    <w:rsid w:val="00275EBF"/>
    <w:rsid w:val="00563212"/>
    <w:rsid w:val="00613CA4"/>
    <w:rsid w:val="00745640"/>
    <w:rsid w:val="00822069"/>
    <w:rsid w:val="00867664"/>
    <w:rsid w:val="008E4BC0"/>
    <w:rsid w:val="008F7FC7"/>
    <w:rsid w:val="00970755"/>
    <w:rsid w:val="00A21D65"/>
    <w:rsid w:val="00A32CE0"/>
    <w:rsid w:val="00BB434B"/>
    <w:rsid w:val="00BD4940"/>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D4940"/>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4940"/>
    <w:rPr>
      <w:rFonts w:ascii="Arial" w:eastAsia="Times New Roman" w:hAnsi="Arial" w:cs="Arial"/>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D4940"/>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4940"/>
    <w:rPr>
      <w:rFonts w:ascii="Arial" w:eastAsia="Times New Roman" w:hAnsi="Arial" w:cs="Arial"/>
      <w:b/>
      <w:bCs/>
      <w:sz w:val="26"/>
      <w:szCs w:val="2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4054</Characters>
  <Application>Microsoft Office Word</Application>
  <DocSecurity>0</DocSecurity>
  <Lines>33</Lines>
  <Paragraphs>9</Paragraphs>
  <ScaleCrop>false</ScaleCrop>
  <Company>Microsoft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2011-07-19T18:47:00Z</dcterms:created>
  <dcterms:modified xsi:type="dcterms:W3CDTF">2014-06-27T23:37:00Z</dcterms:modified>
</cp:coreProperties>
</file>