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5ED" w:rsidRPr="00C20868" w:rsidRDefault="00C755ED" w:rsidP="00C755ED">
      <w:pPr>
        <w:jc w:val="left"/>
        <w:rPr>
          <w:b/>
          <w:u w:val="single"/>
        </w:rPr>
      </w:pPr>
      <w:r>
        <w:rPr>
          <w:b/>
          <w:u w:val="single"/>
        </w:rPr>
        <w:t>T</w:t>
      </w:r>
      <w:r w:rsidRPr="00C20868">
        <w:rPr>
          <w:b/>
          <w:u w:val="single"/>
        </w:rPr>
        <w:t>ID8101: Process Improvement and Maintenance Engineering</w:t>
      </w:r>
    </w:p>
    <w:p w:rsidR="00C755ED" w:rsidRDefault="00C755ED" w:rsidP="00C755ED">
      <w:pPr>
        <w:rPr>
          <w:b/>
        </w:rPr>
      </w:pPr>
    </w:p>
    <w:p w:rsidR="00C755ED" w:rsidRDefault="00C755ED" w:rsidP="00C755ED">
      <w:pPr>
        <w:rPr>
          <w:b/>
        </w:rPr>
      </w:pPr>
      <w:r w:rsidRPr="00BD06A5">
        <w:rPr>
          <w:b/>
        </w:rPr>
        <w:t>Short description</w:t>
      </w:r>
    </w:p>
    <w:p w:rsidR="00C755ED" w:rsidRPr="00CD3615" w:rsidRDefault="00C755ED" w:rsidP="00C755ED">
      <w:pPr>
        <w:spacing w:line="240" w:lineRule="auto"/>
        <w:jc w:val="left"/>
      </w:pPr>
      <w:r w:rsidRPr="00CD3615">
        <w:t>The aim of the course is to present a comprehensive overview of methodologies and</w:t>
      </w:r>
      <w:r>
        <w:t xml:space="preserve"> </w:t>
      </w:r>
      <w:r w:rsidRPr="00CD3615">
        <w:t>analyses in the fields of process improvement and reliability / maintenance</w:t>
      </w:r>
      <w:r>
        <w:t xml:space="preserve"> </w:t>
      </w:r>
      <w:r w:rsidRPr="00CD3615">
        <w:t>engineering.</w:t>
      </w:r>
    </w:p>
    <w:p w:rsidR="00C755ED" w:rsidRDefault="00C755ED" w:rsidP="00C755ED"/>
    <w:p w:rsidR="00C755ED" w:rsidRPr="00593050" w:rsidRDefault="00C755ED" w:rsidP="00C755ED">
      <w:r w:rsidRPr="00CD3615">
        <w:t>The challenge for process improvement and maintenance engineering is to develop</w:t>
      </w:r>
      <w:r>
        <w:t xml:space="preserve"> </w:t>
      </w:r>
      <w:r w:rsidRPr="00CD3615">
        <w:t>the most effective and at the same time effi</w:t>
      </w:r>
      <w:r>
        <w:t xml:space="preserve">cient strategy for managing the </w:t>
      </w:r>
      <w:r w:rsidRPr="00CD3615">
        <w:t>performance, capability and condition of plant &amp; eq</w:t>
      </w:r>
      <w:r>
        <w:t xml:space="preserve">uipment so as to meet or exceed </w:t>
      </w:r>
      <w:r w:rsidRPr="00CD3615">
        <w:t>commercial and operational requirements</w:t>
      </w:r>
      <w:r>
        <w:rPr>
          <w:rFonts w:ascii="Arial" w:hAnsi="Arial" w:cs="Arial"/>
        </w:rPr>
        <w:t>.</w:t>
      </w:r>
    </w:p>
    <w:p w:rsidR="00C755ED" w:rsidRDefault="00C755ED" w:rsidP="00C755ED">
      <w:pPr>
        <w:rPr>
          <w:b/>
        </w:rPr>
      </w:pPr>
    </w:p>
    <w:p w:rsidR="00C755ED" w:rsidRPr="00BD06A5" w:rsidRDefault="00C755ED" w:rsidP="00C755ED">
      <w:pPr>
        <w:rPr>
          <w:b/>
        </w:rPr>
      </w:pPr>
      <w:r w:rsidRPr="00BD06A5">
        <w:rPr>
          <w:b/>
        </w:rPr>
        <w:t xml:space="preserve">Course objectives: </w:t>
      </w:r>
    </w:p>
    <w:p w:rsidR="00C755ED" w:rsidRDefault="00C755ED" w:rsidP="00C755ED">
      <w:pPr>
        <w:numPr>
          <w:ilvl w:val="0"/>
          <w:numId w:val="2"/>
        </w:numPr>
      </w:pPr>
      <w:r w:rsidRPr="00CD3615">
        <w:t>To give students a comprehensive overview of the field of maintenance</w:t>
      </w:r>
      <w:r>
        <w:t xml:space="preserve"> </w:t>
      </w:r>
      <w:r w:rsidRPr="00CD3615">
        <w:t xml:space="preserve">and process improvement, from a </w:t>
      </w:r>
      <w:r>
        <w:t xml:space="preserve">management as well as technical </w:t>
      </w:r>
      <w:r w:rsidRPr="00CD3615">
        <w:t>perspective.</w:t>
      </w:r>
    </w:p>
    <w:p w:rsidR="00C755ED" w:rsidRDefault="00C755ED" w:rsidP="00C755ED">
      <w:pPr>
        <w:numPr>
          <w:ilvl w:val="0"/>
          <w:numId w:val="2"/>
        </w:numPr>
      </w:pPr>
      <w:r w:rsidRPr="00CD3615">
        <w:t>To give students the confidence and capability to conduct further work or</w:t>
      </w:r>
      <w:r>
        <w:t xml:space="preserve"> </w:t>
      </w:r>
      <w:r w:rsidRPr="00CD3615">
        <w:t>research in this important field.</w:t>
      </w:r>
    </w:p>
    <w:p w:rsidR="00C755ED" w:rsidRPr="00CD3615" w:rsidRDefault="00C755ED" w:rsidP="00C755ED">
      <w:pPr>
        <w:numPr>
          <w:ilvl w:val="0"/>
          <w:numId w:val="2"/>
        </w:numPr>
      </w:pPr>
      <w:r w:rsidRPr="00CD3615">
        <w:t>Enable students to work in groups to improve problem-solving skills</w:t>
      </w:r>
      <w:r>
        <w:t xml:space="preserve"> </w:t>
      </w:r>
      <w:r w:rsidRPr="00CD3615">
        <w:t>using computation, and to appl</w:t>
      </w:r>
      <w:r>
        <w:t xml:space="preserve">y fact-based analyses to design </w:t>
      </w:r>
      <w:r w:rsidRPr="00CD3615">
        <w:t>maintenance and process improvement strategies and plans.</w:t>
      </w:r>
    </w:p>
    <w:p w:rsidR="00C755ED" w:rsidRDefault="00C755ED" w:rsidP="00C755ED">
      <w:pPr>
        <w:rPr>
          <w:b/>
        </w:rPr>
      </w:pPr>
    </w:p>
    <w:p w:rsidR="00C755ED" w:rsidRDefault="00C755ED" w:rsidP="00C755ED">
      <w:pPr>
        <w:rPr>
          <w:b/>
        </w:rPr>
      </w:pPr>
    </w:p>
    <w:p w:rsidR="00C755ED" w:rsidRPr="00BD06A5" w:rsidRDefault="00C755ED" w:rsidP="00C755ED">
      <w:pPr>
        <w:rPr>
          <w:b/>
        </w:rPr>
      </w:pPr>
      <w:r w:rsidRPr="00BD06A5">
        <w:rPr>
          <w:b/>
        </w:rPr>
        <w:t>Learning objectives:</w:t>
      </w:r>
    </w:p>
    <w:p w:rsidR="00C755ED" w:rsidRPr="00CD3615" w:rsidRDefault="00C755ED" w:rsidP="00C755ED">
      <w:r w:rsidRPr="00CD3615">
        <w:t>At the end of the course the students are required to know the following;</w:t>
      </w:r>
    </w:p>
    <w:p w:rsidR="00C755ED" w:rsidRDefault="00C755ED" w:rsidP="00C755ED">
      <w:pPr>
        <w:numPr>
          <w:ilvl w:val="0"/>
          <w:numId w:val="3"/>
        </w:numPr>
      </w:pPr>
      <w:r w:rsidRPr="00CD3615">
        <w:t>Understand the steps involved in specifying equipment at the time of</w:t>
      </w:r>
      <w:r>
        <w:t xml:space="preserve"> </w:t>
      </w:r>
      <w:r w:rsidRPr="00CD3615">
        <w:t>purchase and the importance of an ongoing reliability and condition</w:t>
      </w:r>
      <w:r>
        <w:t xml:space="preserve"> </w:t>
      </w:r>
      <w:r w:rsidRPr="00CD3615">
        <w:t>monitoring</w:t>
      </w:r>
      <w:r>
        <w:t xml:space="preserve"> </w:t>
      </w:r>
      <w:r w:rsidRPr="00CD3615">
        <w:t>program to ensure that performance is maintained and both</w:t>
      </w:r>
      <w:r>
        <w:t xml:space="preserve"> </w:t>
      </w:r>
      <w:r w:rsidRPr="00CD3615">
        <w:t>condition and risk are appropriately identified and managed.</w:t>
      </w:r>
    </w:p>
    <w:p w:rsidR="00C755ED" w:rsidRDefault="00C755ED" w:rsidP="00C755ED">
      <w:pPr>
        <w:numPr>
          <w:ilvl w:val="0"/>
          <w:numId w:val="3"/>
        </w:numPr>
      </w:pPr>
      <w:r w:rsidRPr="00CD3615">
        <w:t>Understand the various methodologies used in industry to estimate the level</w:t>
      </w:r>
      <w:r>
        <w:t xml:space="preserve"> </w:t>
      </w:r>
      <w:r w:rsidRPr="00CD3615">
        <w:t>of reliability and remaining life of a critical component at a certain point in</w:t>
      </w:r>
      <w:r>
        <w:t xml:space="preserve"> </w:t>
      </w:r>
      <w:r w:rsidRPr="00CD3615">
        <w:t>time, using statistical and mathematical techniques where appropriate.</w:t>
      </w:r>
    </w:p>
    <w:p w:rsidR="00C755ED" w:rsidRDefault="00C755ED" w:rsidP="00C755ED">
      <w:pPr>
        <w:numPr>
          <w:ilvl w:val="0"/>
          <w:numId w:val="3"/>
        </w:numPr>
      </w:pPr>
      <w:r w:rsidRPr="00CD3615">
        <w:t xml:space="preserve">Understand the principle of Reliability-centered Maintenance (RCM), </w:t>
      </w:r>
      <w:r>
        <w:t xml:space="preserve">TPM, CMMS, </w:t>
      </w:r>
      <w:r w:rsidRPr="00CD3615">
        <w:t>and</w:t>
      </w:r>
      <w:r>
        <w:t xml:space="preserve"> </w:t>
      </w:r>
      <w:r w:rsidRPr="00CD3615">
        <w:t>FMECA.</w:t>
      </w:r>
    </w:p>
    <w:p w:rsidR="00C755ED" w:rsidRDefault="00C755ED" w:rsidP="00C755ED">
      <w:pPr>
        <w:numPr>
          <w:ilvl w:val="0"/>
          <w:numId w:val="3"/>
        </w:numPr>
      </w:pPr>
      <w:r w:rsidRPr="00CD3615">
        <w:t>Understand the major mechanisms involved in component and system</w:t>
      </w:r>
      <w:r>
        <w:t xml:space="preserve"> </w:t>
      </w:r>
      <w:r w:rsidRPr="00CD3615">
        <w:t>degradation.</w:t>
      </w:r>
    </w:p>
    <w:p w:rsidR="00C755ED" w:rsidRPr="00CD3615" w:rsidRDefault="00C755ED" w:rsidP="00C755ED">
      <w:pPr>
        <w:numPr>
          <w:ilvl w:val="0"/>
          <w:numId w:val="3"/>
        </w:numPr>
      </w:pPr>
      <w:r w:rsidRPr="00CD3615">
        <w:t>Be able to conduct a reliability study and to make recommendations with</w:t>
      </w:r>
      <w:r>
        <w:t xml:space="preserve"> </w:t>
      </w:r>
      <w:r w:rsidRPr="00CD3615">
        <w:t>respect to the maintenance plan and ongoing reliability program.</w:t>
      </w:r>
    </w:p>
    <w:p w:rsidR="00C755ED" w:rsidRDefault="00C755ED" w:rsidP="00C755ED">
      <w:pPr>
        <w:rPr>
          <w:b/>
        </w:rPr>
      </w:pPr>
    </w:p>
    <w:p w:rsidR="00C755ED" w:rsidRPr="004177DF" w:rsidRDefault="00C755ED" w:rsidP="00C755ED">
      <w:pPr>
        <w:rPr>
          <w:b/>
        </w:rPr>
      </w:pPr>
      <w:r w:rsidRPr="004177DF">
        <w:rPr>
          <w:b/>
        </w:rPr>
        <w:t>Methods of course delivery:</w:t>
      </w:r>
    </w:p>
    <w:p w:rsidR="00C755ED" w:rsidRDefault="00C755ED" w:rsidP="00C755ED">
      <w:pPr>
        <w:pStyle w:val="ListParagraph"/>
        <w:numPr>
          <w:ilvl w:val="0"/>
          <w:numId w:val="4"/>
        </w:numPr>
      </w:pPr>
      <w:r>
        <w:t>lectures and discussions</w:t>
      </w:r>
    </w:p>
    <w:p w:rsidR="00C755ED" w:rsidRDefault="00C755ED" w:rsidP="00C755ED">
      <w:pPr>
        <w:pStyle w:val="ListParagraph"/>
        <w:numPr>
          <w:ilvl w:val="0"/>
          <w:numId w:val="4"/>
        </w:numPr>
      </w:pPr>
      <w:r>
        <w:t>self study assignments</w:t>
      </w:r>
    </w:p>
    <w:p w:rsidR="00C755ED" w:rsidRPr="00424007" w:rsidRDefault="00C755ED" w:rsidP="00C755ED">
      <w:pPr>
        <w:pStyle w:val="ListParagraph"/>
        <w:numPr>
          <w:ilvl w:val="0"/>
          <w:numId w:val="4"/>
        </w:numPr>
      </w:pPr>
      <w:r>
        <w:t>case studies and group discussions</w:t>
      </w:r>
    </w:p>
    <w:p w:rsidR="00C755ED" w:rsidRDefault="00C755ED" w:rsidP="00C755ED">
      <w:pPr>
        <w:rPr>
          <w:b/>
        </w:rPr>
      </w:pPr>
    </w:p>
    <w:p w:rsidR="00C755ED" w:rsidRPr="00BD06A5" w:rsidRDefault="00C755ED" w:rsidP="00C755ED">
      <w:pPr>
        <w:rPr>
          <w:b/>
        </w:rPr>
      </w:pPr>
      <w:r w:rsidRPr="00BD06A5">
        <w:rPr>
          <w:b/>
        </w:rPr>
        <w:t>Method of assessment</w:t>
      </w:r>
    </w:p>
    <w:p w:rsidR="00C755ED" w:rsidRPr="001A5EFF" w:rsidRDefault="00C755ED" w:rsidP="00C755ED">
      <w:r w:rsidRPr="001A5EFF">
        <w:t>Assessment will be done through coursework which will include assignments,</w:t>
      </w:r>
      <w:r>
        <w:t xml:space="preserve"> </w:t>
      </w:r>
      <w:r w:rsidRPr="001A5EFF">
        <w:t>class room and take home tests, project work and presentations and a written</w:t>
      </w:r>
      <w:r>
        <w:t xml:space="preserve"> </w:t>
      </w:r>
      <w:r w:rsidRPr="001A5EFF">
        <w:t>examination. Course work will carry a total of 40% and written examination</w:t>
      </w:r>
      <w:r>
        <w:t xml:space="preserve"> </w:t>
      </w:r>
      <w:r w:rsidRPr="001A5EFF">
        <w:t>carries 60%. Coursework marks will be divided into; Assignments 5%, Tests 10%</w:t>
      </w:r>
      <w:r>
        <w:t xml:space="preserve"> </w:t>
      </w:r>
      <w:r w:rsidRPr="001A5EFF">
        <w:t>and Practical Work 25%.</w:t>
      </w:r>
    </w:p>
    <w:p w:rsidR="00C755ED" w:rsidRPr="00BD06A5" w:rsidRDefault="00C755ED" w:rsidP="00C755ED">
      <w:pPr>
        <w:rPr>
          <w:b/>
        </w:rPr>
      </w:pPr>
    </w:p>
    <w:p w:rsidR="00C755ED" w:rsidRPr="00BD06A5" w:rsidRDefault="00C755ED" w:rsidP="00C755ED">
      <w:pPr>
        <w:rPr>
          <w:b/>
        </w:rPr>
      </w:pPr>
      <w:r w:rsidRPr="00BD06A5">
        <w:rPr>
          <w:b/>
        </w:rPr>
        <w:t xml:space="preserve">Course </w:t>
      </w:r>
      <w:r>
        <w:rPr>
          <w:b/>
        </w:rPr>
        <w:t>Content</w:t>
      </w:r>
      <w:r w:rsidRPr="00BD06A5">
        <w:rPr>
          <w:b/>
        </w:rPr>
        <w:t>:</w:t>
      </w:r>
    </w:p>
    <w:p w:rsidR="00C755ED" w:rsidRPr="001C5E49" w:rsidRDefault="00C755ED" w:rsidP="00C755ED">
      <w:r w:rsidRPr="001C5E49">
        <w:t xml:space="preserve">The </w:t>
      </w:r>
      <w:r>
        <w:t xml:space="preserve">meaning and value of maintenance (3 hours), Overview of damage mechanisms and their maintenance burden, evaluation of equipment function reduction loss (6 hours); failure modes, effects and critical analysis and failure prevention (6 hours). Maintenance planning (planned preventive, and planned corrective maintenance). Condition based maintenance, condition monitoring techniques (6 hours). Maintainability and reliability assessment, organizing for maintenance records: equipment record, inspection report check lists (6 hours). Inspection schedules and maintenance cost records (6 hours). </w:t>
      </w:r>
      <w:proofErr w:type="gramStart"/>
      <w:r>
        <w:t xml:space="preserve">Machine tools maintenance; general recommendations, insulation maintenance, bearing maintenance, </w:t>
      </w:r>
      <w:proofErr w:type="spellStart"/>
      <w:r>
        <w:t>commutator</w:t>
      </w:r>
      <w:proofErr w:type="spellEnd"/>
      <w:r>
        <w:t xml:space="preserve"> and brushes maintenance (3 hours).</w:t>
      </w:r>
      <w:proofErr w:type="gramEnd"/>
      <w:r>
        <w:t xml:space="preserve"> </w:t>
      </w:r>
      <w:proofErr w:type="gramStart"/>
      <w:r>
        <w:t>Maintenance and repair of electronic equipment techniques and procedures (3 hours).</w:t>
      </w:r>
      <w:proofErr w:type="gramEnd"/>
      <w:r>
        <w:t xml:space="preserve"> </w:t>
      </w:r>
      <w:proofErr w:type="gramStart"/>
      <w:r>
        <w:t>Computerization of the maintenance system (6 hours).</w:t>
      </w:r>
      <w:proofErr w:type="gramEnd"/>
    </w:p>
    <w:p w:rsidR="00C755ED" w:rsidRDefault="00C755ED" w:rsidP="00C755ED">
      <w:pPr>
        <w:rPr>
          <w:b/>
        </w:rPr>
      </w:pPr>
    </w:p>
    <w:p w:rsidR="00C755ED" w:rsidRPr="000C1DC7" w:rsidRDefault="00C755ED" w:rsidP="00C755ED">
      <w:pPr>
        <w:rPr>
          <w:b/>
        </w:rPr>
      </w:pPr>
      <w:r w:rsidRPr="00BD06A5">
        <w:rPr>
          <w:b/>
        </w:rPr>
        <w:t>Basic reading list/references</w:t>
      </w:r>
    </w:p>
    <w:p w:rsidR="00C755ED" w:rsidRPr="000C1DC7" w:rsidRDefault="00C755ED" w:rsidP="00C755ED">
      <w:pPr>
        <w:pStyle w:val="ListParagraph"/>
        <w:numPr>
          <w:ilvl w:val="0"/>
          <w:numId w:val="1"/>
        </w:numPr>
        <w:shd w:val="clear" w:color="auto" w:fill="FFFFFF"/>
        <w:autoSpaceDE/>
        <w:autoSpaceDN/>
        <w:adjustRightInd/>
        <w:spacing w:line="240" w:lineRule="auto"/>
        <w:outlineLvl w:val="2"/>
        <w:rPr>
          <w:rFonts w:eastAsia="Times New Roman"/>
          <w:bCs/>
        </w:rPr>
      </w:pPr>
      <w:bookmarkStart w:id="0" w:name="_Toc259099094"/>
      <w:bookmarkStart w:id="1" w:name="_Toc260815102"/>
      <w:bookmarkStart w:id="2" w:name="_Toc262049141"/>
      <w:bookmarkStart w:id="3" w:name="_Toc263175601"/>
      <w:bookmarkStart w:id="4" w:name="_Toc265498966"/>
      <w:bookmarkStart w:id="5" w:name="_Toc265499350"/>
      <w:bookmarkStart w:id="6" w:name="_Toc266176269"/>
      <w:bookmarkStart w:id="7" w:name="_Toc267564923"/>
      <w:bookmarkStart w:id="8" w:name="_Toc270352338"/>
      <w:bookmarkStart w:id="9" w:name="_Toc271020533"/>
      <w:bookmarkStart w:id="10" w:name="_Toc273192399"/>
      <w:bookmarkStart w:id="11" w:name="_Toc276551669"/>
      <w:bookmarkStart w:id="12" w:name="_Toc276551927"/>
      <w:bookmarkStart w:id="13" w:name="_Toc276557807"/>
      <w:bookmarkStart w:id="14" w:name="_Toc279417884"/>
      <w:bookmarkStart w:id="15" w:name="_Toc279484147"/>
      <w:bookmarkStart w:id="16" w:name="_Toc279484583"/>
      <w:r w:rsidRPr="000C1DC7">
        <w:rPr>
          <w:rFonts w:eastAsia="Times New Roman"/>
        </w:rPr>
        <w:t xml:space="preserve">Larry Bush, </w:t>
      </w:r>
      <w:r w:rsidRPr="00EF161E">
        <w:rPr>
          <w:rFonts w:eastAsia="Times New Roman"/>
          <w:bCs/>
          <w:i/>
        </w:rPr>
        <w:t>Maintenance Policy and Procedures Manual</w:t>
      </w:r>
      <w:r w:rsidRPr="000C1DC7">
        <w:rPr>
          <w:rFonts w:eastAsia="Times New Roman"/>
          <w:bCs/>
        </w:rPr>
        <w:t xml:space="preserve"> 2nd Edition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C755ED" w:rsidRPr="000C1DC7" w:rsidRDefault="00C755ED" w:rsidP="00C755ED">
      <w:pPr>
        <w:shd w:val="clear" w:color="auto" w:fill="FFFFFF"/>
        <w:spacing w:line="240" w:lineRule="auto"/>
        <w:ind w:firstLine="720"/>
        <w:rPr>
          <w:rFonts w:eastAsia="Times New Roman"/>
        </w:rPr>
      </w:pPr>
      <w:r w:rsidRPr="000C1DC7">
        <w:rPr>
          <w:rFonts w:eastAsia="Times New Roman"/>
        </w:rPr>
        <w:t xml:space="preserve"> </w:t>
      </w:r>
      <w:r w:rsidRPr="00EF161E">
        <w:rPr>
          <w:iCs/>
        </w:rPr>
        <w:t>Published by</w:t>
      </w:r>
      <w:r w:rsidRPr="000C1DC7">
        <w:rPr>
          <w:i/>
          <w:iCs/>
        </w:rPr>
        <w:t xml:space="preserve"> </w:t>
      </w:r>
      <w:r w:rsidRPr="000C1DC7">
        <w:t>www.BIN95.com 2008 ESBN: E43-851B-1b34-10Q5</w:t>
      </w:r>
    </w:p>
    <w:p w:rsidR="00C755ED" w:rsidRPr="000C1DC7" w:rsidRDefault="00C755ED" w:rsidP="00C755ED">
      <w:pPr>
        <w:pStyle w:val="Heading2"/>
        <w:numPr>
          <w:ilvl w:val="0"/>
          <w:numId w:val="1"/>
        </w:numPr>
        <w:shd w:val="clear" w:color="auto" w:fill="FFFFFF"/>
        <w:autoSpaceDE/>
        <w:autoSpaceDN/>
        <w:adjustRightInd/>
        <w:spacing w:before="0" w:line="240" w:lineRule="auto"/>
        <w:rPr>
          <w:rFonts w:ascii="Tahoma" w:hAnsi="Tahoma" w:cs="Tahoma"/>
          <w:b w:val="0"/>
          <w:color w:val="auto"/>
          <w:sz w:val="24"/>
          <w:szCs w:val="24"/>
        </w:rPr>
      </w:pPr>
      <w:bookmarkStart w:id="17" w:name="_Toc259099095"/>
      <w:bookmarkStart w:id="18" w:name="_Toc260815103"/>
      <w:bookmarkStart w:id="19" w:name="_Toc262049142"/>
      <w:bookmarkStart w:id="20" w:name="_Toc263175602"/>
      <w:bookmarkStart w:id="21" w:name="_Toc265498967"/>
      <w:bookmarkStart w:id="22" w:name="_Toc265499351"/>
      <w:bookmarkStart w:id="23" w:name="_Toc266176270"/>
      <w:bookmarkStart w:id="24" w:name="_Toc267564924"/>
      <w:bookmarkStart w:id="25" w:name="_Toc270352339"/>
      <w:bookmarkStart w:id="26" w:name="_Toc271020534"/>
      <w:bookmarkStart w:id="27" w:name="_Toc273192400"/>
      <w:bookmarkStart w:id="28" w:name="_Toc276551670"/>
      <w:bookmarkStart w:id="29" w:name="_Toc276551928"/>
      <w:bookmarkStart w:id="30" w:name="_Toc276557808"/>
      <w:bookmarkStart w:id="31" w:name="_Toc279417885"/>
      <w:bookmarkStart w:id="32" w:name="_Toc279484148"/>
      <w:bookmarkStart w:id="33" w:name="_Toc279484584"/>
      <w:r w:rsidRPr="000C1DC7">
        <w:rPr>
          <w:rFonts w:ascii="Tahoma" w:hAnsi="Tahoma" w:cs="Tahoma"/>
          <w:b w:val="0"/>
          <w:color w:val="auto"/>
          <w:sz w:val="24"/>
          <w:szCs w:val="24"/>
        </w:rPr>
        <w:t xml:space="preserve">Carlo </w:t>
      </w:r>
      <w:proofErr w:type="spellStart"/>
      <w:r w:rsidRPr="000C1DC7">
        <w:rPr>
          <w:rFonts w:ascii="Tahoma" w:hAnsi="Tahoma" w:cs="Tahoma"/>
          <w:b w:val="0"/>
          <w:color w:val="auto"/>
          <w:sz w:val="24"/>
          <w:szCs w:val="24"/>
        </w:rPr>
        <w:t>Scodanibbio</w:t>
      </w:r>
      <w:proofErr w:type="spellEnd"/>
      <w:r w:rsidRPr="000C1DC7">
        <w:rPr>
          <w:rStyle w:val="Emphasis"/>
          <w:rFonts w:ascii="Tahoma" w:hAnsi="Tahoma" w:cs="Tahoma"/>
          <w:b w:val="0"/>
          <w:color w:val="auto"/>
          <w:sz w:val="24"/>
          <w:szCs w:val="24"/>
        </w:rPr>
        <w:t xml:space="preserve"> World Class OEE calculation use to meet your Total Productive Maintenance Objectives</w:t>
      </w:r>
      <w:r w:rsidRPr="00EF161E">
        <w:rPr>
          <w:rStyle w:val="Emphasis"/>
          <w:rFonts w:ascii="Tahoma" w:hAnsi="Tahoma" w:cs="Tahoma"/>
          <w:b w:val="0"/>
          <w:i w:val="0"/>
          <w:color w:val="auto"/>
          <w:sz w:val="24"/>
          <w:szCs w:val="24"/>
        </w:rPr>
        <w:t xml:space="preserve">, </w:t>
      </w:r>
      <w:r w:rsidRPr="00EF161E">
        <w:rPr>
          <w:rFonts w:ascii="Tahoma" w:hAnsi="Tahoma" w:cs="Tahoma"/>
          <w:b w:val="0"/>
          <w:i/>
          <w:color w:val="auto"/>
          <w:sz w:val="24"/>
          <w:szCs w:val="24"/>
        </w:rPr>
        <w:t>World Class OEE -</w:t>
      </w:r>
      <w:r>
        <w:rPr>
          <w:rFonts w:ascii="Tahoma" w:hAnsi="Tahoma" w:cs="Tahoma"/>
          <w:b w:val="0"/>
          <w:color w:val="auto"/>
          <w:sz w:val="24"/>
          <w:szCs w:val="24"/>
        </w:rPr>
        <w:t xml:space="preserve"> A TPM Tool, </w:t>
      </w:r>
      <w:r w:rsidRPr="000C1DC7">
        <w:rPr>
          <w:rFonts w:ascii="Tahoma" w:hAnsi="Tahoma" w:cs="Tahoma"/>
          <w:b w:val="0"/>
          <w:color w:val="auto"/>
          <w:sz w:val="24"/>
          <w:szCs w:val="24"/>
        </w:rPr>
        <w:t xml:space="preserve">Published by </w:t>
      </w:r>
      <w:hyperlink r:id="rId5" w:history="1">
        <w:r w:rsidRPr="000C1DC7">
          <w:rPr>
            <w:rStyle w:val="Hyperlink"/>
            <w:rFonts w:ascii="Tahoma" w:hAnsi="Tahoma" w:cs="Tahoma"/>
            <w:b w:val="0"/>
            <w:color w:val="auto"/>
            <w:sz w:val="24"/>
            <w:szCs w:val="24"/>
          </w:rPr>
          <w:t>www.bin95.com</w:t>
        </w:r>
      </w:hyperlink>
      <w:r w:rsidRPr="000C1DC7">
        <w:rPr>
          <w:rFonts w:ascii="Tahoma" w:hAnsi="Tahoma" w:cs="Tahoma"/>
          <w:b w:val="0"/>
          <w:color w:val="auto"/>
          <w:sz w:val="24"/>
          <w:szCs w:val="24"/>
        </w:rPr>
        <w:t xml:space="preserve"> 2008/09</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C755ED" w:rsidRPr="000C1DC7" w:rsidRDefault="00C755ED" w:rsidP="00C755ED">
      <w:pPr>
        <w:pStyle w:val="Heading2"/>
        <w:numPr>
          <w:ilvl w:val="0"/>
          <w:numId w:val="1"/>
        </w:numPr>
        <w:shd w:val="clear" w:color="auto" w:fill="FFFFFF"/>
        <w:autoSpaceDE/>
        <w:autoSpaceDN/>
        <w:adjustRightInd/>
        <w:spacing w:before="0" w:line="240" w:lineRule="auto"/>
        <w:rPr>
          <w:rFonts w:ascii="Tahoma" w:hAnsi="Tahoma" w:cs="Tahoma"/>
          <w:b w:val="0"/>
          <w:color w:val="auto"/>
          <w:sz w:val="24"/>
          <w:szCs w:val="24"/>
        </w:rPr>
      </w:pPr>
      <w:bookmarkStart w:id="34" w:name="_Toc265498968"/>
      <w:bookmarkStart w:id="35" w:name="_Toc265499352"/>
      <w:bookmarkStart w:id="36" w:name="_Toc259099096"/>
      <w:bookmarkStart w:id="37" w:name="_Toc260815104"/>
      <w:bookmarkStart w:id="38" w:name="_Toc262049143"/>
      <w:bookmarkStart w:id="39" w:name="_Toc263175603"/>
      <w:bookmarkStart w:id="40" w:name="_Toc266176271"/>
      <w:bookmarkStart w:id="41" w:name="_Toc267564925"/>
      <w:bookmarkStart w:id="42" w:name="_Toc270352340"/>
      <w:bookmarkStart w:id="43" w:name="_Toc271020535"/>
      <w:bookmarkStart w:id="44" w:name="_Toc273192401"/>
      <w:bookmarkStart w:id="45" w:name="_Toc276551671"/>
      <w:bookmarkStart w:id="46" w:name="_Toc276551929"/>
      <w:bookmarkStart w:id="47" w:name="_Toc276557809"/>
      <w:bookmarkStart w:id="48" w:name="_Toc279417886"/>
      <w:bookmarkStart w:id="49" w:name="_Toc279484149"/>
      <w:bookmarkStart w:id="50" w:name="_Toc279484585"/>
      <w:r w:rsidRPr="000C1DC7">
        <w:rPr>
          <w:rFonts w:ascii="Tahoma" w:hAnsi="Tahoma" w:cs="Tahoma"/>
          <w:b w:val="0"/>
          <w:color w:val="auto"/>
          <w:sz w:val="24"/>
          <w:szCs w:val="24"/>
        </w:rPr>
        <w:t xml:space="preserve">Mike </w:t>
      </w:r>
      <w:proofErr w:type="spellStart"/>
      <w:r w:rsidRPr="000C1DC7">
        <w:rPr>
          <w:rFonts w:ascii="Tahoma" w:hAnsi="Tahoma" w:cs="Tahoma"/>
          <w:b w:val="0"/>
          <w:color w:val="auto"/>
          <w:sz w:val="24"/>
          <w:szCs w:val="24"/>
        </w:rPr>
        <w:t>Sondalini</w:t>
      </w:r>
      <w:proofErr w:type="spellEnd"/>
      <w:r>
        <w:rPr>
          <w:rFonts w:ascii="Tahoma" w:hAnsi="Tahoma" w:cs="Tahoma"/>
          <w:b w:val="0"/>
          <w:color w:val="auto"/>
          <w:sz w:val="24"/>
          <w:szCs w:val="24"/>
        </w:rPr>
        <w:t xml:space="preserve">. </w:t>
      </w:r>
      <w:r w:rsidRPr="000C1DC7">
        <w:rPr>
          <w:rFonts w:ascii="Tahoma" w:hAnsi="Tahoma" w:cs="Tahoma"/>
          <w:b w:val="0"/>
          <w:color w:val="auto"/>
          <w:sz w:val="24"/>
          <w:szCs w:val="24"/>
        </w:rPr>
        <w:t xml:space="preserve"> </w:t>
      </w:r>
      <w:proofErr w:type="gramStart"/>
      <w:r w:rsidRPr="00EF161E">
        <w:rPr>
          <w:rFonts w:ascii="Tahoma" w:hAnsi="Tahoma" w:cs="Tahoma"/>
          <w:b w:val="0"/>
          <w:i/>
          <w:color w:val="auto"/>
          <w:sz w:val="24"/>
          <w:szCs w:val="24"/>
        </w:rPr>
        <w:t>From Preventive Maintenance to Root Cause</w:t>
      </w:r>
      <w:r>
        <w:rPr>
          <w:rFonts w:ascii="Tahoma" w:hAnsi="Tahoma" w:cs="Tahoma"/>
          <w:b w:val="0"/>
          <w:color w:val="auto"/>
          <w:sz w:val="24"/>
          <w:szCs w:val="24"/>
        </w:rPr>
        <w:t>.</w:t>
      </w:r>
      <w:bookmarkEnd w:id="34"/>
      <w:bookmarkEnd w:id="35"/>
      <w:bookmarkEnd w:id="40"/>
      <w:bookmarkEnd w:id="41"/>
      <w:bookmarkEnd w:id="42"/>
      <w:bookmarkEnd w:id="43"/>
      <w:bookmarkEnd w:id="44"/>
      <w:bookmarkEnd w:id="45"/>
      <w:bookmarkEnd w:id="46"/>
      <w:bookmarkEnd w:id="47"/>
      <w:bookmarkEnd w:id="48"/>
      <w:bookmarkEnd w:id="49"/>
      <w:bookmarkEnd w:id="50"/>
      <w:proofErr w:type="gramEnd"/>
      <w:r>
        <w:rPr>
          <w:rFonts w:ascii="Tahoma" w:hAnsi="Tahoma" w:cs="Tahoma"/>
          <w:b w:val="0"/>
          <w:color w:val="auto"/>
          <w:sz w:val="24"/>
          <w:szCs w:val="24"/>
        </w:rPr>
        <w:t xml:space="preserve">  </w:t>
      </w:r>
      <w:r w:rsidRPr="000C1DC7">
        <w:rPr>
          <w:rFonts w:ascii="Tahoma" w:hAnsi="Tahoma" w:cs="Tahoma"/>
          <w:b w:val="0"/>
          <w:color w:val="auto"/>
          <w:sz w:val="24"/>
          <w:szCs w:val="24"/>
        </w:rPr>
        <w:t xml:space="preserve"> </w:t>
      </w:r>
      <w:bookmarkEnd w:id="36"/>
      <w:bookmarkEnd w:id="37"/>
      <w:bookmarkEnd w:id="38"/>
      <w:bookmarkEnd w:id="39"/>
    </w:p>
    <w:p w:rsidR="00C755ED" w:rsidRDefault="00C755ED" w:rsidP="00C755ED">
      <w:pPr>
        <w:pStyle w:val="Heading2"/>
        <w:numPr>
          <w:ilvl w:val="0"/>
          <w:numId w:val="1"/>
        </w:numPr>
        <w:shd w:val="clear" w:color="auto" w:fill="FFFFFF"/>
        <w:autoSpaceDE/>
        <w:autoSpaceDN/>
        <w:adjustRightInd/>
        <w:spacing w:before="0" w:line="240" w:lineRule="auto"/>
        <w:rPr>
          <w:rFonts w:ascii="Tahoma" w:hAnsi="Tahoma" w:cs="Tahoma"/>
          <w:b w:val="0"/>
          <w:color w:val="auto"/>
          <w:sz w:val="24"/>
          <w:szCs w:val="24"/>
        </w:rPr>
      </w:pPr>
      <w:bookmarkStart w:id="51" w:name="_Toc259099097"/>
      <w:bookmarkStart w:id="52" w:name="_Toc260815105"/>
      <w:bookmarkStart w:id="53" w:name="_Toc262049144"/>
      <w:bookmarkStart w:id="54" w:name="_Toc263175604"/>
      <w:bookmarkStart w:id="55" w:name="_Toc265498969"/>
      <w:bookmarkStart w:id="56" w:name="_Toc265499353"/>
      <w:bookmarkStart w:id="57" w:name="_Toc266176272"/>
      <w:bookmarkStart w:id="58" w:name="_Toc267564926"/>
      <w:bookmarkStart w:id="59" w:name="_Toc270352341"/>
      <w:bookmarkStart w:id="60" w:name="_Toc271020536"/>
      <w:bookmarkStart w:id="61" w:name="_Toc273192402"/>
      <w:bookmarkStart w:id="62" w:name="_Toc276551672"/>
      <w:bookmarkStart w:id="63" w:name="_Toc276551930"/>
      <w:bookmarkStart w:id="64" w:name="_Toc276557810"/>
      <w:bookmarkStart w:id="65" w:name="_Toc279417887"/>
      <w:bookmarkStart w:id="66" w:name="_Toc279484150"/>
      <w:bookmarkStart w:id="67" w:name="_Toc279484586"/>
      <w:r w:rsidRPr="00534D57">
        <w:rPr>
          <w:rFonts w:ascii="Tahoma" w:hAnsi="Tahoma" w:cs="Tahoma"/>
          <w:b w:val="0"/>
          <w:color w:val="auto"/>
          <w:sz w:val="24"/>
          <w:szCs w:val="24"/>
        </w:rPr>
        <w:t xml:space="preserve">Mike </w:t>
      </w:r>
      <w:proofErr w:type="spellStart"/>
      <w:r w:rsidRPr="00534D57">
        <w:rPr>
          <w:rFonts w:ascii="Tahoma" w:hAnsi="Tahoma" w:cs="Tahoma"/>
          <w:b w:val="0"/>
          <w:color w:val="auto"/>
          <w:sz w:val="24"/>
          <w:szCs w:val="24"/>
        </w:rPr>
        <w:t>Sondalini</w:t>
      </w:r>
      <w:proofErr w:type="spellEnd"/>
      <w:r w:rsidRPr="00534D57">
        <w:rPr>
          <w:rFonts w:ascii="Tahoma" w:hAnsi="Tahoma" w:cs="Tahoma"/>
          <w:b w:val="0"/>
          <w:color w:val="auto"/>
          <w:sz w:val="24"/>
          <w:szCs w:val="24"/>
        </w:rPr>
        <w:t xml:space="preserve">. </w:t>
      </w:r>
      <w:proofErr w:type="gramStart"/>
      <w:r w:rsidRPr="00534D57">
        <w:rPr>
          <w:rFonts w:ascii="Tahoma" w:hAnsi="Tahoma" w:cs="Tahoma"/>
          <w:b w:val="0"/>
          <w:i/>
          <w:color w:val="auto"/>
          <w:sz w:val="24"/>
          <w:szCs w:val="24"/>
        </w:rPr>
        <w:t>The Japanese Path to Maintenance Excellence.</w:t>
      </w:r>
      <w:bookmarkEnd w:id="51"/>
      <w:bookmarkEnd w:id="52"/>
      <w:bookmarkEnd w:id="53"/>
      <w:bookmarkEnd w:id="54"/>
      <w:proofErr w:type="gramEnd"/>
      <w:r w:rsidRPr="00534D57">
        <w:rPr>
          <w:rFonts w:ascii="Tahoma" w:hAnsi="Tahoma" w:cs="Tahoma"/>
          <w:b w:val="0"/>
          <w:color w:val="auto"/>
          <w:sz w:val="24"/>
          <w:szCs w:val="24"/>
        </w:rPr>
        <w:t xml:space="preserve"> </w:t>
      </w:r>
      <w:bookmarkStart w:id="68" w:name="_Toc259099098"/>
      <w:bookmarkStart w:id="69" w:name="_Toc260815106"/>
      <w:bookmarkStart w:id="70" w:name="_Toc262049145"/>
      <w:bookmarkStart w:id="71" w:name="_Toc263175605"/>
      <w:r w:rsidRPr="00534D57">
        <w:rPr>
          <w:rFonts w:ascii="Tahoma" w:hAnsi="Tahoma" w:cs="Tahoma"/>
          <w:b w:val="0"/>
          <w:color w:val="auto"/>
          <w:sz w:val="24"/>
          <w:szCs w:val="24"/>
        </w:rPr>
        <w:t>The e-book that tells you how the Japanese destroy maintenance</w:t>
      </w:r>
      <w:bookmarkStart w:id="72" w:name="_Toc259099099"/>
      <w:bookmarkStart w:id="73" w:name="_Toc260815107"/>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534D57">
        <w:rPr>
          <w:rFonts w:ascii="Tahoma" w:hAnsi="Tahoma" w:cs="Tahoma"/>
          <w:b w:val="0"/>
          <w:color w:val="auto"/>
          <w:sz w:val="24"/>
          <w:szCs w:val="24"/>
        </w:rPr>
        <w:t xml:space="preserve"> </w:t>
      </w:r>
    </w:p>
    <w:p w:rsidR="00C755ED" w:rsidRPr="00CF3B1A" w:rsidRDefault="00C755ED" w:rsidP="00C755ED">
      <w:pPr>
        <w:pStyle w:val="Heading2"/>
        <w:numPr>
          <w:ilvl w:val="0"/>
          <w:numId w:val="1"/>
        </w:numPr>
        <w:shd w:val="clear" w:color="auto" w:fill="FFFFFF"/>
        <w:autoSpaceDE/>
        <w:autoSpaceDN/>
        <w:adjustRightInd/>
        <w:spacing w:before="0" w:line="240" w:lineRule="auto"/>
        <w:rPr>
          <w:rFonts w:ascii="Tahoma" w:hAnsi="Tahoma" w:cs="Tahoma"/>
          <w:b w:val="0"/>
          <w:color w:val="auto"/>
          <w:sz w:val="24"/>
          <w:szCs w:val="24"/>
        </w:rPr>
      </w:pPr>
      <w:bookmarkStart w:id="74" w:name="_Toc265498970"/>
      <w:bookmarkStart w:id="75" w:name="_Toc265499354"/>
      <w:bookmarkStart w:id="76" w:name="_Toc266176273"/>
      <w:bookmarkStart w:id="77" w:name="_Toc267564927"/>
      <w:bookmarkStart w:id="78" w:name="_Toc270352342"/>
      <w:bookmarkStart w:id="79" w:name="_Toc271020537"/>
      <w:bookmarkStart w:id="80" w:name="_Toc273192403"/>
      <w:bookmarkStart w:id="81" w:name="_Toc276551673"/>
      <w:bookmarkStart w:id="82" w:name="_Toc276551931"/>
      <w:bookmarkStart w:id="83" w:name="_Toc276557811"/>
      <w:bookmarkStart w:id="84" w:name="_Toc279417888"/>
      <w:bookmarkStart w:id="85" w:name="_Toc279484151"/>
      <w:bookmarkStart w:id="86" w:name="_Toc279484587"/>
      <w:r w:rsidRPr="00534D57">
        <w:rPr>
          <w:b w:val="0"/>
          <w:color w:val="auto"/>
        </w:rPr>
        <w:t xml:space="preserve">Mike </w:t>
      </w:r>
      <w:proofErr w:type="spellStart"/>
      <w:r w:rsidRPr="00534D57">
        <w:rPr>
          <w:b w:val="0"/>
          <w:color w:val="auto"/>
        </w:rPr>
        <w:t>Sondalini</w:t>
      </w:r>
      <w:proofErr w:type="spellEnd"/>
      <w:r w:rsidRPr="00534D57">
        <w:rPr>
          <w:b w:val="0"/>
          <w:color w:val="auto"/>
        </w:rPr>
        <w:t xml:space="preserve">   </w:t>
      </w:r>
      <w:r w:rsidRPr="00534D57">
        <w:rPr>
          <w:b w:val="0"/>
          <w:i/>
          <w:color w:val="auto"/>
        </w:rPr>
        <w:t>CMMS Secrets</w:t>
      </w:r>
      <w:r w:rsidRPr="00534D57">
        <w:rPr>
          <w:b w:val="0"/>
          <w:color w:val="auto"/>
        </w:rPr>
        <w:t>,</w:t>
      </w:r>
      <w:bookmarkEnd w:id="74"/>
      <w:bookmarkEnd w:id="75"/>
      <w:bookmarkEnd w:id="76"/>
      <w:bookmarkEnd w:id="77"/>
      <w:bookmarkEnd w:id="78"/>
      <w:bookmarkEnd w:id="79"/>
      <w:bookmarkEnd w:id="80"/>
      <w:bookmarkEnd w:id="81"/>
      <w:bookmarkEnd w:id="82"/>
      <w:bookmarkEnd w:id="83"/>
      <w:bookmarkEnd w:id="84"/>
      <w:bookmarkEnd w:id="85"/>
      <w:bookmarkEnd w:id="86"/>
      <w:r w:rsidRPr="00534D57">
        <w:rPr>
          <w:b w:val="0"/>
          <w:color w:val="auto"/>
        </w:rPr>
        <w:t xml:space="preserve"> </w:t>
      </w:r>
      <w:bookmarkEnd w:id="72"/>
      <w:bookmarkEnd w:id="73"/>
    </w:p>
    <w:p w:rsidR="00BC2174" w:rsidRDefault="00BC2174"/>
    <w:sectPr w:rsidR="00BC2174" w:rsidSect="00BC21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46488"/>
    <w:multiLevelType w:val="hybridMultilevel"/>
    <w:tmpl w:val="2A5EC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76AB4"/>
    <w:multiLevelType w:val="hybridMultilevel"/>
    <w:tmpl w:val="3F32C08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5E6F2C"/>
    <w:multiLevelType w:val="hybridMultilevel"/>
    <w:tmpl w:val="41FE439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0125FD"/>
    <w:multiLevelType w:val="hybridMultilevel"/>
    <w:tmpl w:val="BDCAA5EC"/>
    <w:lvl w:ilvl="0" w:tplc="B9AEC3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55ED"/>
    <w:rsid w:val="00BC2174"/>
    <w:rsid w:val="00C755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5ED"/>
    <w:pPr>
      <w:autoSpaceDE w:val="0"/>
      <w:autoSpaceDN w:val="0"/>
      <w:adjustRightInd w:val="0"/>
      <w:spacing w:after="0"/>
      <w:jc w:val="both"/>
    </w:pPr>
    <w:rPr>
      <w:rFonts w:ascii="Tahoma" w:eastAsia="Calibri" w:hAnsi="Tahoma" w:cs="Tahoma"/>
      <w:sz w:val="24"/>
      <w:szCs w:val="24"/>
      <w:lang w:val="en-US"/>
    </w:rPr>
  </w:style>
  <w:style w:type="paragraph" w:styleId="Heading2">
    <w:name w:val="heading 2"/>
    <w:basedOn w:val="Normal"/>
    <w:next w:val="Normal"/>
    <w:link w:val="Heading2Char"/>
    <w:uiPriority w:val="9"/>
    <w:unhideWhenUsed/>
    <w:qFormat/>
    <w:rsid w:val="00C755ED"/>
    <w:pPr>
      <w:keepNext/>
      <w:keepLines/>
      <w:spacing w:before="20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55ED"/>
    <w:rPr>
      <w:rFonts w:ascii="Cambria" w:eastAsia="Times New Roman" w:hAnsi="Cambria" w:cs="Times New Roman"/>
      <w:b/>
      <w:bCs/>
      <w:color w:val="4F81BD"/>
      <w:sz w:val="26"/>
      <w:szCs w:val="26"/>
      <w:lang w:val="en-US"/>
    </w:rPr>
  </w:style>
  <w:style w:type="paragraph" w:styleId="ListParagraph">
    <w:name w:val="List Paragraph"/>
    <w:basedOn w:val="Normal"/>
    <w:uiPriority w:val="34"/>
    <w:qFormat/>
    <w:rsid w:val="00C755ED"/>
    <w:pPr>
      <w:ind w:left="720"/>
      <w:contextualSpacing/>
    </w:pPr>
  </w:style>
  <w:style w:type="character" w:styleId="Hyperlink">
    <w:name w:val="Hyperlink"/>
    <w:basedOn w:val="DefaultParagraphFont"/>
    <w:uiPriority w:val="99"/>
    <w:unhideWhenUsed/>
    <w:rsid w:val="00C755ED"/>
    <w:rPr>
      <w:color w:val="0000FF"/>
      <w:u w:val="single"/>
    </w:rPr>
  </w:style>
  <w:style w:type="character" w:styleId="Emphasis">
    <w:name w:val="Emphasis"/>
    <w:basedOn w:val="DefaultParagraphFont"/>
    <w:uiPriority w:val="20"/>
    <w:qFormat/>
    <w:rsid w:val="00C755E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n95.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3254</Characters>
  <Application>Microsoft Office Word</Application>
  <DocSecurity>0</DocSecurity>
  <Lines>27</Lines>
  <Paragraphs>7</Paragraphs>
  <ScaleCrop>false</ScaleCrop>
  <Company>Microsoft</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2014-08-08T09:49:00Z</dcterms:created>
  <dcterms:modified xsi:type="dcterms:W3CDTF">2014-08-08T09:49:00Z</dcterms:modified>
</cp:coreProperties>
</file>