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8B404C" w:rsidTr="00844D49">
        <w:tc>
          <w:tcPr>
            <w:tcW w:w="3888" w:type="dxa"/>
          </w:tcPr>
          <w:p w:rsidR="008B404C" w:rsidRDefault="008B404C" w:rsidP="00844D49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TOU 2118</w:t>
            </w:r>
            <w:r>
              <w:rPr>
                <w:b w:val="0"/>
                <w:sz w:val="22"/>
                <w:szCs w:val="22"/>
              </w:rPr>
              <w:t xml:space="preserve"> Quantitative Methods</w:t>
            </w:r>
          </w:p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</w:tcPr>
          <w:p w:rsidR="008B404C" w:rsidRDefault="008B404C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8B404C" w:rsidRDefault="008B404C" w:rsidP="00844D49">
            <w:pPr>
              <w:rPr>
                <w:b/>
                <w:sz w:val="22"/>
                <w:szCs w:val="22"/>
              </w:rPr>
            </w:pPr>
          </w:p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B404C" w:rsidTr="00844D49">
        <w:tc>
          <w:tcPr>
            <w:tcW w:w="8856" w:type="dxa"/>
            <w:gridSpan w:val="2"/>
          </w:tcPr>
          <w:p w:rsidR="008B404C" w:rsidRDefault="008B404C" w:rsidP="00844D49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8B404C" w:rsidRDefault="008B404C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explains the various forms and measures of quantitative data It equips students with skills of </w:t>
            </w:r>
            <w:proofErr w:type="spellStart"/>
            <w:r>
              <w:rPr>
                <w:sz w:val="22"/>
                <w:szCs w:val="22"/>
              </w:rPr>
              <w:t>analyzing</w:t>
            </w:r>
            <w:proofErr w:type="spellEnd"/>
            <w:r>
              <w:rPr>
                <w:sz w:val="22"/>
                <w:szCs w:val="22"/>
              </w:rPr>
              <w:t xml:space="preserve"> quantitative data to enable accurate decision making and projections in tourism</w:t>
            </w:r>
          </w:p>
        </w:tc>
      </w:tr>
      <w:tr w:rsidR="008B404C" w:rsidTr="00844D49">
        <w:tc>
          <w:tcPr>
            <w:tcW w:w="8856" w:type="dxa"/>
            <w:gridSpan w:val="2"/>
          </w:tcPr>
          <w:p w:rsidR="008B404C" w:rsidRDefault="008B404C" w:rsidP="00844D49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8B404C" w:rsidRDefault="008B404C" w:rsidP="008B404C">
            <w:pPr>
              <w:numPr>
                <w:ilvl w:val="0"/>
                <w:numId w:val="6"/>
              </w:numPr>
              <w:ind w:left="720"/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>Summarize and present quantitative data</w:t>
            </w:r>
          </w:p>
          <w:p w:rsidR="008B404C" w:rsidRDefault="008B404C" w:rsidP="008B404C">
            <w:pPr>
              <w:numPr>
                <w:ilvl w:val="0"/>
                <w:numId w:val="6"/>
              </w:numPr>
              <w:ind w:left="720"/>
              <w:rPr>
                <w:rStyle w:val="FormatvorlageFett"/>
                <w:lang w:val="de-DE"/>
              </w:rPr>
            </w:pPr>
            <w:proofErr w:type="spellStart"/>
            <w:r>
              <w:rPr>
                <w:rStyle w:val="FormatvorlageFett"/>
                <w:b w:val="0"/>
              </w:rPr>
              <w:t>Analyze</w:t>
            </w:r>
            <w:proofErr w:type="spellEnd"/>
            <w:r>
              <w:rPr>
                <w:rStyle w:val="FormatvorlageFett"/>
                <w:b w:val="0"/>
              </w:rPr>
              <w:t xml:space="preserve"> and interpret quantitative data in tourism</w:t>
            </w:r>
          </w:p>
          <w:p w:rsidR="008B404C" w:rsidRDefault="008B404C" w:rsidP="008B40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rPr>
                <w:b/>
                <w:sz w:val="22"/>
                <w:szCs w:val="22"/>
              </w:rPr>
            </w:pPr>
            <w:r>
              <w:rPr>
                <w:rStyle w:val="FormatvorlageFett"/>
                <w:b w:val="0"/>
              </w:rPr>
              <w:t>Establish relationships between tourism phenomena</w:t>
            </w:r>
          </w:p>
        </w:tc>
      </w:tr>
      <w:tr w:rsidR="008B404C" w:rsidTr="00844D49">
        <w:tc>
          <w:tcPr>
            <w:tcW w:w="8856" w:type="dxa"/>
            <w:gridSpan w:val="2"/>
          </w:tcPr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Quantitative and qualitative data  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>Measures of central tendency, dispersion, and spatial distribution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sz w:val="22"/>
                <w:szCs w:val="22"/>
              </w:rPr>
              <w:t xml:space="preserve">Network analysis. Statistical diagrams. </w:t>
            </w:r>
            <w:r>
              <w:rPr>
                <w:rStyle w:val="FormatvorlageFett"/>
                <w:b w:val="0"/>
              </w:rPr>
              <w:t>Presentation of statistical data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>Correlation, regression analysis and index numbers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 xml:space="preserve">Time series and forecasting 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>Introduction to probability and statistical distribution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rStyle w:val="FormatvorlageFett"/>
                <w:b w:val="0"/>
              </w:rPr>
            </w:pPr>
            <w:r>
              <w:rPr>
                <w:rStyle w:val="FormatvorlageFett"/>
                <w:b w:val="0"/>
              </w:rPr>
              <w:t>Confidence levels and significance testing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Style w:val="FormatvorlageFett"/>
                <w:b w:val="0"/>
              </w:rPr>
              <w:t>Tourist data analysis</w:t>
            </w:r>
            <w:r>
              <w:rPr>
                <w:sz w:val="22"/>
                <w:szCs w:val="22"/>
              </w:rPr>
              <w:t xml:space="preserve"> skills</w:t>
            </w:r>
          </w:p>
          <w:p w:rsidR="008B404C" w:rsidRDefault="008B404C" w:rsidP="008B404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making and quantitative techniques for tourism</w:t>
            </w:r>
          </w:p>
          <w:p w:rsidR="008B404C" w:rsidRDefault="008B404C" w:rsidP="00844D49">
            <w:pPr>
              <w:pStyle w:val="ListBullet1"/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B404C" w:rsidTr="00844D49">
        <w:tc>
          <w:tcPr>
            <w:tcW w:w="8856" w:type="dxa"/>
            <w:gridSpan w:val="2"/>
          </w:tcPr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8B404C" w:rsidRDefault="008B404C" w:rsidP="008B40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how to </w:t>
            </w:r>
            <w:proofErr w:type="spellStart"/>
            <w:r>
              <w:rPr>
                <w:sz w:val="22"/>
                <w:szCs w:val="22"/>
              </w:rPr>
              <w:t>analyze</w:t>
            </w:r>
            <w:proofErr w:type="spellEnd"/>
            <w:r>
              <w:rPr>
                <w:sz w:val="22"/>
                <w:szCs w:val="22"/>
              </w:rPr>
              <w:t xml:space="preserve"> and interpret quantitative data</w:t>
            </w:r>
          </w:p>
          <w:p w:rsidR="008B404C" w:rsidRDefault="008B404C" w:rsidP="008B40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how to arrive a decisions based on quantitatively </w:t>
            </w:r>
            <w:proofErr w:type="spellStart"/>
            <w:r>
              <w:rPr>
                <w:sz w:val="22"/>
                <w:szCs w:val="22"/>
              </w:rPr>
              <w:t>analyzed</w:t>
            </w:r>
            <w:proofErr w:type="spellEnd"/>
            <w:r>
              <w:rPr>
                <w:sz w:val="22"/>
                <w:szCs w:val="22"/>
              </w:rPr>
              <w:t xml:space="preserve">  data</w:t>
            </w:r>
          </w:p>
        </w:tc>
      </w:tr>
      <w:tr w:rsidR="008B404C" w:rsidTr="00844D49">
        <w:trPr>
          <w:trHeight w:val="647"/>
        </w:trPr>
        <w:tc>
          <w:tcPr>
            <w:tcW w:w="3888" w:type="dxa"/>
          </w:tcPr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8B404C" w:rsidRDefault="008B404C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Hours   – 45</w:t>
            </w:r>
          </w:p>
          <w:p w:rsidR="008B404C" w:rsidRDefault="008B404C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Hours  – 30</w:t>
            </w:r>
          </w:p>
          <w:p w:rsidR="008B404C" w:rsidRDefault="008B404C" w:rsidP="00844D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:rsidR="008B404C" w:rsidRDefault="008B404C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8B404C" w:rsidRDefault="008B404C" w:rsidP="008B404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Work</w:t>
            </w:r>
          </w:p>
          <w:p w:rsidR="008B404C" w:rsidRDefault="008B404C" w:rsidP="008B404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</w:t>
            </w:r>
          </w:p>
          <w:p w:rsidR="008B404C" w:rsidRDefault="008B404C" w:rsidP="008B404C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8B404C" w:rsidTr="00844D49">
        <w:trPr>
          <w:trHeight w:val="647"/>
        </w:trPr>
        <w:tc>
          <w:tcPr>
            <w:tcW w:w="8856" w:type="dxa"/>
            <w:gridSpan w:val="2"/>
          </w:tcPr>
          <w:p w:rsidR="008B404C" w:rsidRDefault="008B404C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8B404C" w:rsidRDefault="008B404C" w:rsidP="008B404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Dicknison</w:t>
            </w:r>
            <w:proofErr w:type="spellEnd"/>
            <w:r>
              <w:rPr>
                <w:sz w:val="22"/>
                <w:szCs w:val="22"/>
              </w:rPr>
              <w:t xml:space="preserve">, G.C. (1978): Statistical Mapping and presentation of Statistics, Edward </w:t>
            </w:r>
            <w:proofErr w:type="spellStart"/>
            <w:r>
              <w:rPr>
                <w:sz w:val="22"/>
                <w:szCs w:val="22"/>
              </w:rPr>
              <w:t>Anold</w:t>
            </w:r>
            <w:proofErr w:type="spellEnd"/>
          </w:p>
          <w:p w:rsidR="008B404C" w:rsidRDefault="008B404C" w:rsidP="008B404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Gregory, S. (1983) Statistical methods and the Geographer</w:t>
            </w:r>
          </w:p>
          <w:p w:rsidR="008B404C" w:rsidRDefault="008B404C" w:rsidP="008B404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Barber, G.M.  (1988) : Elementary Statistics for the Geographer </w:t>
            </w:r>
          </w:p>
          <w:p w:rsidR="008B404C" w:rsidRDefault="008B404C" w:rsidP="008B404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Sanders, D. H. And Smith, R.K (2000): Statistics, A first course, 6th edition,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McGraw-Hill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  <w:p w:rsidR="008B404C" w:rsidRDefault="008B404C" w:rsidP="008B404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Blalock, H. M (1972): Social Statistics,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McGraw-Hill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  <w:p w:rsidR="008B404C" w:rsidRDefault="008B404C" w:rsidP="008B404C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B404C" w:rsidRDefault="008B404C" w:rsidP="008B404C"/>
    <w:p w:rsidR="008B404C" w:rsidRDefault="008B404C" w:rsidP="008B404C"/>
    <w:p w:rsidR="008B404C" w:rsidRDefault="008B404C" w:rsidP="008B404C"/>
    <w:p w:rsidR="008B404C" w:rsidRDefault="008B404C" w:rsidP="008B404C"/>
    <w:p w:rsidR="008B404C" w:rsidRDefault="008B404C" w:rsidP="008B404C"/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2A"/>
    <w:multiLevelType w:val="hybridMultilevel"/>
    <w:tmpl w:val="71008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6C65"/>
    <w:multiLevelType w:val="hybridMultilevel"/>
    <w:tmpl w:val="9B8E265E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C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B404C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404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B404C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B404C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character" w:customStyle="1" w:styleId="FormatvorlageFett">
    <w:name w:val="Formatvorlage Fett"/>
    <w:basedOn w:val="DefaultParagraphFont"/>
    <w:rsid w:val="008B404C"/>
    <w:rPr>
      <w:rFonts w:ascii="Arial" w:hAnsi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404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B404C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B404C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character" w:customStyle="1" w:styleId="FormatvorlageFett">
    <w:name w:val="Formatvorlage Fett"/>
    <w:basedOn w:val="DefaultParagraphFont"/>
    <w:rsid w:val="008B404C"/>
    <w:rPr>
      <w:rFonts w:ascii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2011-07-23T13:22:00Z</dcterms:created>
  <dcterms:modified xsi:type="dcterms:W3CDTF">2011-07-23T13:23:00Z</dcterms:modified>
</cp:coreProperties>
</file>