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51"/>
        <w:gridCol w:w="4490"/>
      </w:tblGrid>
      <w:tr w:rsidR="00F15613" w:rsidTr="00844D49">
        <w:trPr>
          <w:cantSplit/>
        </w:trPr>
        <w:tc>
          <w:tcPr>
            <w:tcW w:w="3915" w:type="dxa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2215 International Tourism Business</w:t>
            </w:r>
          </w:p>
        </w:tc>
        <w:tc>
          <w:tcPr>
            <w:tcW w:w="4941" w:type="dxa"/>
            <w:gridSpan w:val="2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  <w:p w:rsidR="00F15613" w:rsidRDefault="00F15613" w:rsidP="00844D49">
            <w:pPr>
              <w:rPr>
                <w:b/>
              </w:rPr>
            </w:pPr>
          </w:p>
        </w:tc>
      </w:tr>
      <w:tr w:rsidR="00F15613" w:rsidTr="00844D49">
        <w:trPr>
          <w:cantSplit/>
          <w:trHeight w:val="1169"/>
        </w:trPr>
        <w:tc>
          <w:tcPr>
            <w:tcW w:w="8856" w:type="dxa"/>
            <w:gridSpan w:val="3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F15613" w:rsidRDefault="00F15613" w:rsidP="00844D49">
            <w:pPr>
              <w:rPr>
                <w:b/>
              </w:rPr>
            </w:pPr>
            <w:r>
              <w:rPr>
                <w:sz w:val="22"/>
                <w:szCs w:val="22"/>
              </w:rPr>
              <w:t>Course provides students with knowledge and understanding of international tourism. Students in-depth understanding of international tourism business is important in terms of operations, resource distribution, its impacts and policies</w:t>
            </w:r>
          </w:p>
        </w:tc>
      </w:tr>
      <w:tr w:rsidR="00F15613" w:rsidTr="00844D49">
        <w:trPr>
          <w:cantSplit/>
        </w:trPr>
        <w:tc>
          <w:tcPr>
            <w:tcW w:w="8856" w:type="dxa"/>
            <w:gridSpan w:val="3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F15613" w:rsidRDefault="00F15613" w:rsidP="00F1561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To provide students with a thorough knowledge and understanding of international tourism as both an economic and social phenomenon.</w:t>
            </w:r>
          </w:p>
          <w:p w:rsidR="00F15613" w:rsidRDefault="00F15613" w:rsidP="00F1561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To provide students with a critical understanding of the world within which tourism occurs. </w:t>
            </w:r>
          </w:p>
          <w:p w:rsidR="00F15613" w:rsidRDefault="00F15613" w:rsidP="00F1561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To prepare students for an international career in the tourism industry by providing a global perspective and experience in the tourism industry.</w:t>
            </w:r>
          </w:p>
          <w:p w:rsidR="00F15613" w:rsidRDefault="00F15613" w:rsidP="00844D49">
            <w:pPr>
              <w:rPr>
                <w:b/>
                <w:bCs/>
              </w:rPr>
            </w:pPr>
          </w:p>
        </w:tc>
      </w:tr>
      <w:tr w:rsidR="00F15613" w:rsidTr="00844D49">
        <w:trPr>
          <w:cantSplit/>
        </w:trPr>
        <w:tc>
          <w:tcPr>
            <w:tcW w:w="8856" w:type="dxa"/>
            <w:gridSpan w:val="3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Introduction: Local, regional and international companies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International Tourism Policy and Planning, 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Strategic Management of Tourism, 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World Tourism perspectives: current trends, views and patterns of international tourism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Global tourism marketing management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International e-Business applications 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Multinationals in travel and tourism: International tour/travel companies and branching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International hospitality and hotel management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Regional integration and travel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Global foods and wines tourism</w:t>
            </w:r>
          </w:p>
          <w:p w:rsidR="00F15613" w:rsidRDefault="00F15613" w:rsidP="00F1561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International travel fairs and investment campaigns</w:t>
            </w:r>
          </w:p>
          <w:p w:rsidR="00F15613" w:rsidRDefault="00F15613" w:rsidP="00844D49">
            <w:pPr>
              <w:rPr>
                <w:b/>
              </w:rPr>
            </w:pPr>
          </w:p>
        </w:tc>
      </w:tr>
      <w:tr w:rsidR="00F15613" w:rsidTr="00844D49">
        <w:trPr>
          <w:cantSplit/>
        </w:trPr>
        <w:tc>
          <w:tcPr>
            <w:tcW w:w="8856" w:type="dxa"/>
            <w:gridSpan w:val="3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Objectives:</w:t>
            </w:r>
          </w:p>
          <w:p w:rsidR="00F15613" w:rsidRDefault="00F15613" w:rsidP="00F1561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Have the knowledge and skills to take up an international tourism career.</w:t>
            </w:r>
          </w:p>
          <w:p w:rsidR="00F15613" w:rsidRDefault="00F15613" w:rsidP="00F1561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Appreciate the international status of tourism</w:t>
            </w:r>
          </w:p>
          <w:p w:rsidR="00F15613" w:rsidRDefault="00F15613" w:rsidP="00F1561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Appreciate the role of tourism in international relations.</w:t>
            </w:r>
          </w:p>
          <w:p w:rsidR="00F15613" w:rsidRDefault="00F15613" w:rsidP="00844D49">
            <w:pPr>
              <w:rPr>
                <w:b/>
              </w:rPr>
            </w:pPr>
          </w:p>
        </w:tc>
      </w:tr>
      <w:tr w:rsidR="00F15613" w:rsidTr="00844D49">
        <w:trPr>
          <w:cantSplit/>
        </w:trPr>
        <w:tc>
          <w:tcPr>
            <w:tcW w:w="4366" w:type="dxa"/>
            <w:gridSpan w:val="2"/>
          </w:tcPr>
          <w:p w:rsidR="00F15613" w:rsidRDefault="00F1561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F15613" w:rsidRDefault="00F15613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F15613" w:rsidRDefault="00F15613" w:rsidP="00844D49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490" w:type="dxa"/>
          </w:tcPr>
          <w:p w:rsidR="00F15613" w:rsidRDefault="00F1561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F15613" w:rsidRDefault="00F15613" w:rsidP="00F15613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F15613" w:rsidRDefault="00F15613" w:rsidP="00F1561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F15613" w:rsidTr="00844D49">
        <w:trPr>
          <w:cantSplit/>
        </w:trPr>
        <w:tc>
          <w:tcPr>
            <w:tcW w:w="8856" w:type="dxa"/>
            <w:gridSpan w:val="3"/>
          </w:tcPr>
          <w:p w:rsidR="00F15613" w:rsidRDefault="00F1561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F15613" w:rsidRDefault="00F15613" w:rsidP="00F1561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Bull A. (1992). The Economics of Travel and Tourism. 2nd edition. Addison Wesley Longman Australia Pty Limited. P.192-208</w:t>
            </w:r>
          </w:p>
          <w:p w:rsidR="00F15613" w:rsidRDefault="00F15613" w:rsidP="00F1561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Coles Tim, Hall C. Michael (2001). International Business and Tourism: Global Issues, Contemporary Interactions. Published by Routledge</w:t>
            </w:r>
          </w:p>
          <w:p w:rsidR="00F15613" w:rsidRDefault="00F15613" w:rsidP="00F1561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Philip, P. (2002): International Tourism - the new engine of the </w:t>
            </w:r>
            <w:r w:rsidR="0025524D">
              <w:rPr>
                <w:sz w:val="22"/>
                <w:szCs w:val="22"/>
              </w:rPr>
              <w:t>Cuban</w:t>
            </w:r>
            <w:r>
              <w:rPr>
                <w:sz w:val="22"/>
                <w:szCs w:val="22"/>
              </w:rPr>
              <w:t xml:space="preserve"> economy. Published by the Lexingstone Institute, Virginia.</w:t>
            </w:r>
          </w:p>
          <w:p w:rsidR="00F15613" w:rsidRDefault="00F15613" w:rsidP="00F1561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World Tourism Organisation (WTO 2009, 2010) Co-operation and Partnerships in Tourism – </w:t>
            </w:r>
            <w:r w:rsidR="0025524D">
              <w:rPr>
                <w:sz w:val="22"/>
                <w:szCs w:val="22"/>
              </w:rPr>
              <w:t>Global Perspectives</w:t>
            </w:r>
            <w:r>
              <w:rPr>
                <w:sz w:val="22"/>
                <w:szCs w:val="22"/>
              </w:rPr>
              <w:t>. UNWTO</w:t>
            </w:r>
          </w:p>
          <w:p w:rsidR="00F15613" w:rsidRDefault="00F15613" w:rsidP="00844D49">
            <w:pPr>
              <w:rPr>
                <w:b/>
              </w:rPr>
            </w:pPr>
          </w:p>
        </w:tc>
      </w:tr>
    </w:tbl>
    <w:p w:rsidR="001C3396" w:rsidRDefault="001C3396">
      <w:bookmarkStart w:id="0" w:name="_GoBack"/>
      <w:bookmarkEnd w:id="0"/>
    </w:p>
    <w:sectPr w:rsidR="001C3396" w:rsidSect="001C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77E"/>
    <w:multiLevelType w:val="hybridMultilevel"/>
    <w:tmpl w:val="C7E2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67677"/>
    <w:multiLevelType w:val="hybridMultilevel"/>
    <w:tmpl w:val="246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A09E0"/>
    <w:multiLevelType w:val="hybridMultilevel"/>
    <w:tmpl w:val="1E9A4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8575F"/>
    <w:multiLevelType w:val="hybridMultilevel"/>
    <w:tmpl w:val="50902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5613"/>
    <w:rsid w:val="0003100F"/>
    <w:rsid w:val="00050608"/>
    <w:rsid w:val="000B0F2C"/>
    <w:rsid w:val="001668D8"/>
    <w:rsid w:val="001C3396"/>
    <w:rsid w:val="001C6308"/>
    <w:rsid w:val="001F160E"/>
    <w:rsid w:val="001F2F3E"/>
    <w:rsid w:val="0025524D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1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2011-07-23T13:30:00Z</dcterms:created>
  <dcterms:modified xsi:type="dcterms:W3CDTF">2014-06-20T00:01:00Z</dcterms:modified>
</cp:coreProperties>
</file>