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36" w:rsidRPr="00D6422E" w:rsidRDefault="00530736" w:rsidP="00530736">
      <w:pPr>
        <w:rPr>
          <w:rStyle w:val="Heading2Char"/>
          <w:rFonts w:ascii="Bookman Old Style" w:eastAsia="Calibri" w:hAnsi="Bookman Old Style"/>
          <w:i w:val="0"/>
          <w:sz w:val="24"/>
          <w:szCs w:val="24"/>
        </w:rPr>
      </w:pPr>
      <w:r w:rsidRPr="00D6422E">
        <w:rPr>
          <w:rStyle w:val="Heading2Char"/>
          <w:rFonts w:ascii="Bookman Old Style" w:eastAsia="Calibri" w:hAnsi="Bookman Old Style"/>
          <w:i w:val="0"/>
          <w:sz w:val="24"/>
          <w:szCs w:val="24"/>
        </w:rPr>
        <w:t xml:space="preserve">WGS 9101: ADVANCED GENDER RESEARCH METHODOLOGY </w:t>
      </w:r>
    </w:p>
    <w:p w:rsidR="00530736" w:rsidRPr="00A11926" w:rsidRDefault="00530736" w:rsidP="00530736">
      <w:pPr>
        <w:rPr>
          <w:rFonts w:ascii="Bookman Old Style" w:hAnsi="Bookman Old Style"/>
          <w:b/>
          <w:sz w:val="24"/>
          <w:szCs w:val="24"/>
        </w:rPr>
      </w:pPr>
      <w:r w:rsidRPr="00A11926">
        <w:rPr>
          <w:rFonts w:ascii="Bookman Old Style" w:hAnsi="Bookman Old Style"/>
          <w:sz w:val="24"/>
          <w:szCs w:val="24"/>
        </w:rPr>
        <w:t>Credit Units:</w:t>
      </w:r>
      <w:r w:rsidRPr="00A11926">
        <w:rPr>
          <w:rFonts w:ascii="Bookman Old Style" w:hAnsi="Bookman Old Style"/>
          <w:sz w:val="24"/>
          <w:szCs w:val="24"/>
        </w:rPr>
        <w:tab/>
      </w:r>
      <w:r w:rsidRPr="00A11926">
        <w:rPr>
          <w:rFonts w:ascii="Bookman Old Style" w:hAnsi="Bookman Old Style"/>
          <w:sz w:val="24"/>
          <w:szCs w:val="24"/>
        </w:rPr>
        <w:tab/>
      </w:r>
      <w:r w:rsidRPr="00A11926">
        <w:rPr>
          <w:rFonts w:ascii="Bookman Old Style" w:hAnsi="Bookman Old Style"/>
          <w:b/>
          <w:sz w:val="24"/>
          <w:szCs w:val="24"/>
        </w:rPr>
        <w:t>3</w:t>
      </w:r>
    </w:p>
    <w:p w:rsidR="00530736" w:rsidRPr="00A11926" w:rsidRDefault="00530736" w:rsidP="00530736">
      <w:pPr>
        <w:rPr>
          <w:rFonts w:ascii="Bookman Old Style" w:hAnsi="Bookman Old Style"/>
          <w:b/>
          <w:sz w:val="24"/>
          <w:szCs w:val="24"/>
          <w:lang w:val="en-GB"/>
        </w:rPr>
      </w:pPr>
      <w:r w:rsidRPr="00A11926">
        <w:rPr>
          <w:rFonts w:ascii="Bookman Old Style" w:hAnsi="Bookman Old Style"/>
          <w:sz w:val="24"/>
          <w:szCs w:val="24"/>
        </w:rPr>
        <w:t>Credit Hours:</w:t>
      </w:r>
      <w:r w:rsidRPr="00A11926">
        <w:rPr>
          <w:rFonts w:ascii="Bookman Old Style" w:hAnsi="Bookman Old Style"/>
          <w:sz w:val="24"/>
          <w:szCs w:val="24"/>
        </w:rPr>
        <w:tab/>
      </w:r>
      <w:r w:rsidRPr="00A11926">
        <w:rPr>
          <w:rFonts w:ascii="Bookman Old Style" w:hAnsi="Bookman Old Style"/>
          <w:sz w:val="24"/>
          <w:szCs w:val="24"/>
        </w:rPr>
        <w:tab/>
      </w:r>
      <w:r w:rsidRPr="00A11926">
        <w:rPr>
          <w:rFonts w:ascii="Bookman Old Style" w:hAnsi="Bookman Old Style"/>
          <w:b/>
          <w:sz w:val="24"/>
          <w:szCs w:val="24"/>
        </w:rPr>
        <w:t>45</w:t>
      </w:r>
    </w:p>
    <w:p w:rsidR="00530736" w:rsidRPr="00A11926" w:rsidRDefault="00530736" w:rsidP="00530736">
      <w:pPr>
        <w:rPr>
          <w:rFonts w:ascii="Bookman Old Style" w:hAnsi="Bookman Old Style"/>
          <w:sz w:val="24"/>
          <w:szCs w:val="24"/>
          <w:lang w:val="en-GB"/>
        </w:rPr>
      </w:pPr>
    </w:p>
    <w:p w:rsidR="00530736" w:rsidRPr="00A11926" w:rsidRDefault="00530736" w:rsidP="00530736">
      <w:pPr>
        <w:rPr>
          <w:rFonts w:ascii="Bookman Old Style" w:hAnsi="Bookman Old Style"/>
          <w:b/>
          <w:sz w:val="24"/>
          <w:szCs w:val="24"/>
          <w:lang w:val="en-GB"/>
        </w:rPr>
      </w:pPr>
      <w:r w:rsidRPr="00A11926">
        <w:rPr>
          <w:rFonts w:ascii="Bookman Old Style" w:hAnsi="Bookman Old Style"/>
          <w:b/>
          <w:sz w:val="24"/>
          <w:szCs w:val="24"/>
          <w:lang w:val="en-GB"/>
        </w:rPr>
        <w:t>Brief Description</w:t>
      </w:r>
    </w:p>
    <w:p w:rsidR="00530736" w:rsidRPr="00A11926" w:rsidRDefault="00530736" w:rsidP="00530736">
      <w:pPr>
        <w:rPr>
          <w:rFonts w:ascii="Bookman Old Style" w:hAnsi="Bookman Old Style"/>
          <w:sz w:val="24"/>
          <w:szCs w:val="24"/>
        </w:rPr>
      </w:pPr>
      <w:r w:rsidRPr="00A11926">
        <w:rPr>
          <w:rFonts w:ascii="Bookman Old Style" w:hAnsi="Bookman Old Style"/>
          <w:sz w:val="24"/>
          <w:szCs w:val="24"/>
        </w:rPr>
        <w:t xml:space="preserve">The graduate course in Advanced Gender Research Methodology is interdisciplinary and directs itself to students enrolled in doctoral </w:t>
      </w:r>
      <w:proofErr w:type="spellStart"/>
      <w:r w:rsidRPr="00A11926">
        <w:rPr>
          <w:rFonts w:ascii="Bookman Old Style" w:hAnsi="Bookman Old Style"/>
          <w:sz w:val="24"/>
          <w:szCs w:val="24"/>
        </w:rPr>
        <w:t>Programmes</w:t>
      </w:r>
      <w:proofErr w:type="spellEnd"/>
      <w:r w:rsidRPr="00A11926">
        <w:rPr>
          <w:rFonts w:ascii="Bookman Old Style" w:hAnsi="Bookman Old Style"/>
          <w:sz w:val="24"/>
          <w:szCs w:val="24"/>
        </w:rPr>
        <w:t xml:space="preserve"> in both the humanities and science disciplines.  The course enables students to become knowledgeable in    approaches/perspectives of conducting gender responsive research in the discipline of their interest.  The course provides the opportunity to bring a gender perspective to bear on the theory and practice of the students’ own area of specialization and discipline, thereby, increasing the body of gender responsive research in the university.</w:t>
      </w:r>
    </w:p>
    <w:p w:rsidR="00530736" w:rsidRPr="00A11926" w:rsidRDefault="00530736" w:rsidP="00530736">
      <w:pPr>
        <w:pStyle w:val="Heading5"/>
        <w:numPr>
          <w:ilvl w:val="0"/>
          <w:numId w:val="0"/>
        </w:numPr>
        <w:rPr>
          <w:rFonts w:ascii="Bookman Old Style" w:hAnsi="Bookman Old Style"/>
          <w:i w:val="0"/>
          <w:sz w:val="24"/>
          <w:szCs w:val="24"/>
        </w:rPr>
      </w:pPr>
      <w:r w:rsidRPr="00A11926">
        <w:rPr>
          <w:rFonts w:ascii="Bookman Old Style" w:hAnsi="Bookman Old Style"/>
          <w:i w:val="0"/>
          <w:sz w:val="24"/>
          <w:szCs w:val="24"/>
        </w:rPr>
        <w:t xml:space="preserve">Course Objectives </w:t>
      </w:r>
    </w:p>
    <w:p w:rsidR="00530736" w:rsidRPr="00A11926" w:rsidRDefault="00530736" w:rsidP="00530736">
      <w:pPr>
        <w:pStyle w:val="Heading5"/>
        <w:numPr>
          <w:ilvl w:val="0"/>
          <w:numId w:val="0"/>
        </w:numPr>
        <w:ind w:left="1008" w:hanging="1008"/>
        <w:rPr>
          <w:rFonts w:ascii="Bookman Old Style" w:hAnsi="Bookman Old Style"/>
          <w:sz w:val="24"/>
          <w:szCs w:val="24"/>
        </w:rPr>
      </w:pPr>
      <w:r w:rsidRPr="00A11926">
        <w:rPr>
          <w:rFonts w:ascii="Bookman Old Style" w:hAnsi="Bookman Old Style"/>
          <w:b w:val="0"/>
          <w:bCs w:val="0"/>
          <w:i w:val="0"/>
          <w:sz w:val="24"/>
          <w:szCs w:val="24"/>
        </w:rPr>
        <w:t>The major objective of the course is to provide knowledge on philosophical, theoretical and practical issues in conducting gender responsive research</w:t>
      </w:r>
      <w:r w:rsidRPr="00A11926">
        <w:rPr>
          <w:rFonts w:ascii="Bookman Old Style" w:hAnsi="Bookman Old Style"/>
          <w:sz w:val="24"/>
          <w:szCs w:val="24"/>
        </w:rPr>
        <w:t xml:space="preserve">. </w:t>
      </w:r>
    </w:p>
    <w:p w:rsidR="00530736" w:rsidRPr="00A11926" w:rsidRDefault="00530736" w:rsidP="00530736">
      <w:pPr>
        <w:rPr>
          <w:rFonts w:ascii="Bookman Old Style" w:hAnsi="Bookman Old Style"/>
          <w:sz w:val="24"/>
          <w:szCs w:val="24"/>
        </w:rPr>
      </w:pPr>
    </w:p>
    <w:p w:rsidR="00530736" w:rsidRPr="00A11926" w:rsidRDefault="00530736" w:rsidP="00530736">
      <w:pPr>
        <w:pStyle w:val="Heading3"/>
        <w:numPr>
          <w:ilvl w:val="0"/>
          <w:numId w:val="0"/>
        </w:numPr>
        <w:ind w:left="720" w:hanging="720"/>
        <w:jc w:val="both"/>
        <w:rPr>
          <w:rFonts w:ascii="Bookman Old Style" w:hAnsi="Bookman Old Style" w:cs="Times New Roman"/>
          <w:szCs w:val="24"/>
        </w:rPr>
      </w:pPr>
      <w:r w:rsidRPr="00A11926">
        <w:rPr>
          <w:rFonts w:ascii="Bookman Old Style" w:hAnsi="Bookman Old Style" w:cs="Times New Roman"/>
          <w:szCs w:val="24"/>
        </w:rPr>
        <w:t>Learning Objectives</w:t>
      </w:r>
    </w:p>
    <w:p w:rsidR="00530736" w:rsidRPr="00A11926" w:rsidRDefault="00530736" w:rsidP="00530736">
      <w:pPr>
        <w:pStyle w:val="Heading3"/>
        <w:numPr>
          <w:ilvl w:val="0"/>
          <w:numId w:val="0"/>
        </w:numPr>
        <w:spacing w:before="0" w:after="0"/>
        <w:ind w:left="720" w:hanging="720"/>
        <w:jc w:val="both"/>
        <w:rPr>
          <w:rFonts w:ascii="Bookman Old Style" w:hAnsi="Bookman Old Style" w:cs="Times New Roman"/>
          <w:b w:val="0"/>
          <w:bCs w:val="0"/>
          <w:szCs w:val="24"/>
        </w:rPr>
      </w:pPr>
    </w:p>
    <w:p w:rsidR="00530736" w:rsidRPr="00A11926" w:rsidRDefault="00530736" w:rsidP="00530736">
      <w:pPr>
        <w:rPr>
          <w:rFonts w:ascii="Bookman Old Style" w:hAnsi="Bookman Old Style"/>
          <w:sz w:val="24"/>
          <w:szCs w:val="24"/>
        </w:rPr>
      </w:pPr>
      <w:r w:rsidRPr="00A11926">
        <w:rPr>
          <w:rFonts w:ascii="Bookman Old Style" w:hAnsi="Bookman Old Style"/>
          <w:sz w:val="24"/>
          <w:szCs w:val="24"/>
        </w:rPr>
        <w:t>At the end of the course, students are expected to:</w:t>
      </w:r>
    </w:p>
    <w:p w:rsidR="00530736" w:rsidRPr="00A11926" w:rsidRDefault="00530736" w:rsidP="00530736">
      <w:pPr>
        <w:pStyle w:val="Heading3"/>
        <w:numPr>
          <w:ilvl w:val="0"/>
          <w:numId w:val="2"/>
        </w:numPr>
        <w:spacing w:before="0" w:after="0"/>
        <w:jc w:val="both"/>
        <w:rPr>
          <w:rFonts w:ascii="Bookman Old Style" w:hAnsi="Bookman Old Style" w:cs="Times New Roman"/>
          <w:b w:val="0"/>
          <w:bCs w:val="0"/>
          <w:szCs w:val="24"/>
        </w:rPr>
      </w:pPr>
      <w:proofErr w:type="gramStart"/>
      <w:r w:rsidRPr="00A11926">
        <w:rPr>
          <w:rFonts w:ascii="Bookman Old Style" w:hAnsi="Bookman Old Style" w:cs="Times New Roman"/>
          <w:b w:val="0"/>
          <w:bCs w:val="0"/>
          <w:szCs w:val="24"/>
        </w:rPr>
        <w:t>To be aware of the issues of gender in research and research for development.</w:t>
      </w:r>
      <w:proofErr w:type="gramEnd"/>
      <w:r w:rsidRPr="00A11926">
        <w:rPr>
          <w:rFonts w:ascii="Bookman Old Style" w:hAnsi="Bookman Old Style" w:cs="Times New Roman"/>
          <w:b w:val="0"/>
          <w:bCs w:val="0"/>
          <w:szCs w:val="24"/>
        </w:rPr>
        <w:t xml:space="preserve"> </w:t>
      </w:r>
    </w:p>
    <w:p w:rsidR="00530736" w:rsidRPr="00A11926" w:rsidRDefault="00530736" w:rsidP="00530736">
      <w:pPr>
        <w:pStyle w:val="Heading3"/>
        <w:numPr>
          <w:ilvl w:val="0"/>
          <w:numId w:val="2"/>
        </w:numPr>
        <w:spacing w:before="0" w:after="0"/>
        <w:jc w:val="both"/>
        <w:rPr>
          <w:rFonts w:ascii="Bookman Old Style" w:hAnsi="Bookman Old Style" w:cs="Times New Roman"/>
          <w:b w:val="0"/>
          <w:bCs w:val="0"/>
          <w:szCs w:val="24"/>
        </w:rPr>
      </w:pPr>
      <w:r w:rsidRPr="00A11926">
        <w:rPr>
          <w:rFonts w:ascii="Bookman Old Style" w:hAnsi="Bookman Old Style" w:cs="Times New Roman"/>
          <w:b w:val="0"/>
          <w:bCs w:val="0"/>
          <w:szCs w:val="24"/>
        </w:rPr>
        <w:t>Be knowledgeable in the feminist empiricist, standpoint and post-modern epistemologies to graduate students and to relate them to discussions of epistemology, philosophy of research and scientific discourses.</w:t>
      </w:r>
    </w:p>
    <w:p w:rsidR="00530736" w:rsidRPr="00A11926" w:rsidRDefault="00530736" w:rsidP="00530736">
      <w:pPr>
        <w:pStyle w:val="Heading3"/>
        <w:numPr>
          <w:ilvl w:val="0"/>
          <w:numId w:val="2"/>
        </w:numPr>
        <w:spacing w:before="0" w:after="0"/>
        <w:jc w:val="both"/>
        <w:rPr>
          <w:rFonts w:ascii="Bookman Old Style" w:hAnsi="Bookman Old Style" w:cs="Times New Roman"/>
          <w:szCs w:val="24"/>
        </w:rPr>
      </w:pPr>
      <w:r w:rsidRPr="00A11926">
        <w:rPr>
          <w:rFonts w:ascii="Bookman Old Style" w:hAnsi="Bookman Old Style" w:cs="Times New Roman"/>
          <w:b w:val="0"/>
          <w:bCs w:val="0"/>
          <w:szCs w:val="24"/>
        </w:rPr>
        <w:t xml:space="preserve">Understand the theoretical and analytical skills in gender responsive research and discuss holistic research strategies and development initiatives. </w:t>
      </w:r>
    </w:p>
    <w:p w:rsidR="00530736" w:rsidRPr="00A11926" w:rsidRDefault="00530736" w:rsidP="00530736">
      <w:pPr>
        <w:pStyle w:val="Heading3"/>
        <w:numPr>
          <w:ilvl w:val="0"/>
          <w:numId w:val="2"/>
        </w:numPr>
        <w:spacing w:before="0" w:after="0"/>
        <w:jc w:val="both"/>
        <w:rPr>
          <w:rFonts w:ascii="Bookman Old Style" w:hAnsi="Bookman Old Style" w:cs="Times New Roman"/>
          <w:b w:val="0"/>
          <w:bCs w:val="0"/>
          <w:szCs w:val="24"/>
        </w:rPr>
      </w:pPr>
      <w:r w:rsidRPr="00A11926">
        <w:rPr>
          <w:rFonts w:ascii="Bookman Old Style" w:hAnsi="Bookman Old Style" w:cs="Times New Roman"/>
          <w:b w:val="0"/>
          <w:bCs w:val="0"/>
          <w:szCs w:val="24"/>
        </w:rPr>
        <w:t>Be able to discuss how research can elicit change in practice and development involving gender concerns.</w:t>
      </w:r>
    </w:p>
    <w:p w:rsidR="00530736" w:rsidRPr="00A11926" w:rsidRDefault="00530736" w:rsidP="00530736">
      <w:pPr>
        <w:numPr>
          <w:ilvl w:val="0"/>
          <w:numId w:val="2"/>
        </w:numPr>
        <w:rPr>
          <w:rFonts w:ascii="Bookman Old Style" w:hAnsi="Bookman Old Style"/>
          <w:sz w:val="24"/>
          <w:szCs w:val="24"/>
        </w:rPr>
      </w:pPr>
      <w:r w:rsidRPr="00A11926">
        <w:rPr>
          <w:rFonts w:ascii="Bookman Old Style" w:hAnsi="Bookman Old Style"/>
          <w:sz w:val="24"/>
          <w:szCs w:val="24"/>
        </w:rPr>
        <w:t>Be able to present and take a critical look at quantitative and qualitative methods from a gender perspective.</w:t>
      </w:r>
    </w:p>
    <w:p w:rsidR="00530736" w:rsidRPr="00A11926" w:rsidRDefault="00530736" w:rsidP="00530736">
      <w:pPr>
        <w:numPr>
          <w:ilvl w:val="0"/>
          <w:numId w:val="2"/>
        </w:numPr>
        <w:rPr>
          <w:rFonts w:ascii="Bookman Old Style" w:hAnsi="Bookman Old Style"/>
          <w:sz w:val="24"/>
          <w:szCs w:val="24"/>
        </w:rPr>
      </w:pPr>
      <w:r w:rsidRPr="00A11926">
        <w:rPr>
          <w:rFonts w:ascii="Bookman Old Style" w:hAnsi="Bookman Old Style"/>
          <w:sz w:val="24"/>
          <w:szCs w:val="24"/>
        </w:rPr>
        <w:t>Appreciate the joys and dilemmas of doing research from a gender perspective, including: working in collaborative research team, designing and conducting an ethnography including observation and interview, interpreting numerical data from secondary sources, reflecting on the process of doing research and analysis, writing a minor research report and giving oral presentations.</w:t>
      </w:r>
    </w:p>
    <w:p w:rsidR="00530736" w:rsidRPr="00A11926" w:rsidRDefault="00530736" w:rsidP="00530736">
      <w:pPr>
        <w:rPr>
          <w:rFonts w:ascii="Bookman Old Style" w:hAnsi="Bookman Old Style"/>
          <w:sz w:val="24"/>
          <w:szCs w:val="24"/>
        </w:rPr>
      </w:pPr>
    </w:p>
    <w:p w:rsidR="00530736" w:rsidRPr="00A11926" w:rsidRDefault="00530736" w:rsidP="00530736">
      <w:pPr>
        <w:rPr>
          <w:rFonts w:ascii="Bookman Old Style" w:hAnsi="Bookman Old Style"/>
          <w:b/>
          <w:sz w:val="24"/>
          <w:szCs w:val="24"/>
          <w:u w:val="single"/>
          <w:lang w:val="en-GB"/>
        </w:rPr>
      </w:pPr>
    </w:p>
    <w:p w:rsidR="00530736" w:rsidRPr="00A11926" w:rsidRDefault="00530736" w:rsidP="00530736">
      <w:pPr>
        <w:rPr>
          <w:rFonts w:ascii="Bookman Old Style" w:hAnsi="Bookman Old Style"/>
          <w:b/>
          <w:bCs/>
          <w:sz w:val="24"/>
          <w:szCs w:val="24"/>
        </w:rPr>
      </w:pPr>
      <w:r w:rsidRPr="00A11926">
        <w:rPr>
          <w:rFonts w:ascii="Bookman Old Style" w:hAnsi="Bookman Old Style"/>
          <w:b/>
          <w:bCs/>
          <w:sz w:val="24"/>
          <w:szCs w:val="24"/>
        </w:rPr>
        <w:t>Course Content</w:t>
      </w:r>
    </w:p>
    <w:p w:rsidR="00530736" w:rsidRPr="00A11926" w:rsidRDefault="00530736" w:rsidP="00530736">
      <w:pPr>
        <w:rPr>
          <w:rFonts w:ascii="Bookman Old Style" w:hAnsi="Bookman Old Style"/>
          <w:b/>
          <w:bCs/>
          <w:sz w:val="24"/>
          <w:szCs w:val="24"/>
        </w:rPr>
      </w:pPr>
    </w:p>
    <w:p w:rsidR="00530736" w:rsidRPr="00A11926" w:rsidRDefault="00530736" w:rsidP="00530736">
      <w:pPr>
        <w:pStyle w:val="Heading8"/>
        <w:numPr>
          <w:ilvl w:val="0"/>
          <w:numId w:val="0"/>
        </w:numPr>
        <w:ind w:left="1440" w:hanging="1440"/>
        <w:rPr>
          <w:rFonts w:ascii="Bookman Old Style" w:hAnsi="Bookman Old Style"/>
          <w:b/>
          <w:i w:val="0"/>
        </w:rPr>
      </w:pPr>
      <w:r w:rsidRPr="00A11926">
        <w:rPr>
          <w:rFonts w:ascii="Bookman Old Style" w:hAnsi="Bookman Old Style"/>
          <w:b/>
          <w:i w:val="0"/>
        </w:rPr>
        <w:lastRenderedPageBreak/>
        <w:t xml:space="preserve">Gender and feminist concepts and theorizing </w:t>
      </w:r>
    </w:p>
    <w:p w:rsidR="00530736" w:rsidRPr="00A11926" w:rsidRDefault="00530736" w:rsidP="00530736">
      <w:pPr>
        <w:rPr>
          <w:rFonts w:ascii="Bookman Old Style" w:hAnsi="Bookman Old Style"/>
          <w:sz w:val="24"/>
          <w:szCs w:val="24"/>
        </w:rPr>
      </w:pPr>
      <w:r w:rsidRPr="00A11926">
        <w:rPr>
          <w:rFonts w:ascii="Bookman Old Style" w:hAnsi="Bookman Old Style"/>
          <w:sz w:val="24"/>
          <w:szCs w:val="24"/>
        </w:rPr>
        <w:t>Gender and feminists and their relation to other concepts such as class, race, ethnicity and sexuality will be addressed, as will be theories of gender and feminist theorizing.</w:t>
      </w:r>
    </w:p>
    <w:p w:rsidR="00530736" w:rsidRPr="00A11926" w:rsidRDefault="00530736" w:rsidP="00530736">
      <w:pPr>
        <w:rPr>
          <w:rFonts w:ascii="Bookman Old Style" w:hAnsi="Bookman Old Style"/>
          <w:sz w:val="24"/>
          <w:szCs w:val="24"/>
        </w:rPr>
      </w:pPr>
    </w:p>
    <w:p w:rsidR="00530736" w:rsidRPr="00A11926" w:rsidRDefault="00530736" w:rsidP="00530736">
      <w:pPr>
        <w:pStyle w:val="Heading8"/>
        <w:numPr>
          <w:ilvl w:val="0"/>
          <w:numId w:val="0"/>
        </w:numPr>
        <w:ind w:left="1440" w:hanging="1440"/>
        <w:rPr>
          <w:rFonts w:ascii="Bookman Old Style" w:hAnsi="Bookman Old Style"/>
          <w:b/>
          <w:i w:val="0"/>
        </w:rPr>
      </w:pPr>
      <w:r w:rsidRPr="00A11926">
        <w:rPr>
          <w:rFonts w:ascii="Bookman Old Style" w:hAnsi="Bookman Old Style"/>
          <w:b/>
          <w:i w:val="0"/>
        </w:rPr>
        <w:t>Gender as an analytical category</w:t>
      </w:r>
    </w:p>
    <w:p w:rsidR="00530736" w:rsidRPr="00A11926" w:rsidRDefault="00530736" w:rsidP="00530736">
      <w:pPr>
        <w:rPr>
          <w:rFonts w:ascii="Bookman Old Style" w:hAnsi="Bookman Old Style"/>
          <w:sz w:val="24"/>
          <w:szCs w:val="24"/>
        </w:rPr>
      </w:pPr>
      <w:r w:rsidRPr="00A11926">
        <w:rPr>
          <w:rFonts w:ascii="Bookman Old Style" w:hAnsi="Bookman Old Style"/>
          <w:sz w:val="24"/>
          <w:szCs w:val="24"/>
        </w:rPr>
        <w:t xml:space="preserve">Multiple gendered identities, construction of masculinity and femininity; male &amp; female identity, social construction of gender differences and gender analytical tools </w:t>
      </w:r>
    </w:p>
    <w:p w:rsidR="00530736" w:rsidRPr="00A11926" w:rsidRDefault="00530736" w:rsidP="00530736">
      <w:pPr>
        <w:rPr>
          <w:rFonts w:ascii="Bookman Old Style" w:hAnsi="Bookman Old Style"/>
          <w:sz w:val="24"/>
          <w:szCs w:val="24"/>
        </w:rPr>
      </w:pPr>
    </w:p>
    <w:p w:rsidR="00530736" w:rsidRPr="00A11926" w:rsidRDefault="00530736" w:rsidP="00530736">
      <w:pPr>
        <w:pStyle w:val="Heading8"/>
        <w:numPr>
          <w:ilvl w:val="0"/>
          <w:numId w:val="0"/>
        </w:numPr>
        <w:ind w:left="1440" w:hanging="1440"/>
        <w:rPr>
          <w:rFonts w:ascii="Bookman Old Style" w:hAnsi="Bookman Old Style"/>
          <w:b/>
          <w:i w:val="0"/>
        </w:rPr>
      </w:pPr>
      <w:r w:rsidRPr="00A11926">
        <w:rPr>
          <w:rFonts w:ascii="Bookman Old Style" w:hAnsi="Bookman Old Style"/>
          <w:b/>
          <w:i w:val="0"/>
        </w:rPr>
        <w:t xml:space="preserve">Feminist epistemologies </w:t>
      </w:r>
    </w:p>
    <w:p w:rsidR="00530736" w:rsidRPr="00A11926" w:rsidRDefault="00530736" w:rsidP="00530736">
      <w:pPr>
        <w:rPr>
          <w:rFonts w:ascii="Bookman Old Style" w:hAnsi="Bookman Old Style"/>
          <w:sz w:val="24"/>
          <w:szCs w:val="24"/>
        </w:rPr>
      </w:pPr>
      <w:proofErr w:type="gramStart"/>
      <w:r w:rsidRPr="00A11926">
        <w:rPr>
          <w:rFonts w:ascii="Bookman Old Style" w:hAnsi="Bookman Old Style"/>
          <w:sz w:val="24"/>
          <w:szCs w:val="24"/>
        </w:rPr>
        <w:t>Feminist empiricist, standpoint, and postmodern positions and their places in discussions of philosophy of research, epistemology and scientific discourses.</w:t>
      </w:r>
      <w:proofErr w:type="gramEnd"/>
    </w:p>
    <w:p w:rsidR="00530736" w:rsidRPr="00A11926" w:rsidRDefault="00530736" w:rsidP="00530736">
      <w:pPr>
        <w:rPr>
          <w:rFonts w:ascii="Bookman Old Style" w:hAnsi="Bookman Old Style"/>
          <w:sz w:val="24"/>
          <w:szCs w:val="24"/>
        </w:rPr>
      </w:pPr>
    </w:p>
    <w:p w:rsidR="00530736" w:rsidRPr="00A11926" w:rsidRDefault="00530736" w:rsidP="00530736">
      <w:pPr>
        <w:pStyle w:val="Heading8"/>
        <w:numPr>
          <w:ilvl w:val="0"/>
          <w:numId w:val="0"/>
        </w:numPr>
        <w:ind w:left="1440" w:hanging="1440"/>
        <w:rPr>
          <w:rFonts w:ascii="Bookman Old Style" w:hAnsi="Bookman Old Style"/>
          <w:b/>
          <w:i w:val="0"/>
        </w:rPr>
      </w:pPr>
      <w:r w:rsidRPr="00A11926">
        <w:rPr>
          <w:rFonts w:ascii="Bookman Old Style" w:hAnsi="Bookman Old Style"/>
          <w:b/>
          <w:i w:val="0"/>
        </w:rPr>
        <w:t>Gender responsive research and research for development</w:t>
      </w:r>
    </w:p>
    <w:p w:rsidR="00530736" w:rsidRPr="00A11926" w:rsidRDefault="00530736" w:rsidP="00530736">
      <w:pPr>
        <w:rPr>
          <w:rFonts w:ascii="Bookman Old Style" w:hAnsi="Bookman Old Style"/>
          <w:sz w:val="24"/>
          <w:szCs w:val="24"/>
        </w:rPr>
      </w:pPr>
      <w:proofErr w:type="gramStart"/>
      <w:r w:rsidRPr="00A11926">
        <w:rPr>
          <w:rFonts w:ascii="Bookman Old Style" w:hAnsi="Bookman Old Style"/>
          <w:sz w:val="24"/>
          <w:szCs w:val="24"/>
        </w:rPr>
        <w:t>Gender research and activism, gender and participatory research, gender and action oriented research, macro-level research, use of macro-data to assess status of human development.</w:t>
      </w:r>
      <w:proofErr w:type="gramEnd"/>
      <w:r w:rsidRPr="00A11926">
        <w:rPr>
          <w:rFonts w:ascii="Bookman Old Style" w:hAnsi="Bookman Old Style"/>
          <w:sz w:val="24"/>
          <w:szCs w:val="24"/>
        </w:rPr>
        <w:t xml:space="preserve"> </w:t>
      </w:r>
    </w:p>
    <w:p w:rsidR="00530736" w:rsidRPr="00A11926" w:rsidRDefault="00530736" w:rsidP="00530736">
      <w:pPr>
        <w:rPr>
          <w:rFonts w:ascii="Bookman Old Style" w:hAnsi="Bookman Old Style"/>
          <w:sz w:val="24"/>
          <w:szCs w:val="24"/>
        </w:rPr>
      </w:pPr>
    </w:p>
    <w:p w:rsidR="00530736" w:rsidRPr="00A11926" w:rsidRDefault="00530736" w:rsidP="00530736">
      <w:pPr>
        <w:pStyle w:val="Heading8"/>
        <w:numPr>
          <w:ilvl w:val="0"/>
          <w:numId w:val="0"/>
        </w:numPr>
        <w:ind w:left="1440" w:hanging="1440"/>
        <w:rPr>
          <w:rFonts w:ascii="Bookman Old Style" w:hAnsi="Bookman Old Style"/>
          <w:b/>
          <w:i w:val="0"/>
        </w:rPr>
      </w:pPr>
      <w:r w:rsidRPr="00A11926">
        <w:rPr>
          <w:rFonts w:ascii="Bookman Old Style" w:hAnsi="Bookman Old Style"/>
          <w:b/>
          <w:i w:val="0"/>
        </w:rPr>
        <w:t>Feminist theory and research perspectives</w:t>
      </w:r>
    </w:p>
    <w:p w:rsidR="00530736" w:rsidRPr="00A11926" w:rsidRDefault="00530736" w:rsidP="00530736">
      <w:pPr>
        <w:rPr>
          <w:rFonts w:ascii="Bookman Old Style" w:hAnsi="Bookman Old Style"/>
          <w:sz w:val="24"/>
          <w:szCs w:val="24"/>
        </w:rPr>
      </w:pPr>
      <w:r w:rsidRPr="00A11926">
        <w:rPr>
          <w:rFonts w:ascii="Bookman Old Style" w:hAnsi="Bookman Old Style"/>
          <w:sz w:val="24"/>
          <w:szCs w:val="24"/>
        </w:rPr>
        <w:t>The discussion centers on research informed by feminist theory and epistemology as well as gender focused research methodologies, use of multiple research methods, and on qualitative and quantitative research methods and analysis.</w:t>
      </w:r>
    </w:p>
    <w:p w:rsidR="00530736" w:rsidRPr="00A11926" w:rsidRDefault="00530736" w:rsidP="00530736">
      <w:pPr>
        <w:rPr>
          <w:rFonts w:ascii="Bookman Old Style" w:hAnsi="Bookman Old Style"/>
          <w:sz w:val="24"/>
          <w:szCs w:val="24"/>
        </w:rPr>
      </w:pPr>
    </w:p>
    <w:p w:rsidR="00530736" w:rsidRPr="00A11926" w:rsidRDefault="00530736" w:rsidP="00530736">
      <w:pPr>
        <w:pStyle w:val="Heading8"/>
        <w:numPr>
          <w:ilvl w:val="0"/>
          <w:numId w:val="0"/>
        </w:numPr>
        <w:ind w:left="1440" w:hanging="1440"/>
        <w:rPr>
          <w:rFonts w:ascii="Bookman Old Style" w:hAnsi="Bookman Old Style"/>
          <w:b/>
          <w:i w:val="0"/>
        </w:rPr>
      </w:pPr>
      <w:r w:rsidRPr="00A11926">
        <w:rPr>
          <w:rFonts w:ascii="Bookman Old Style" w:hAnsi="Bookman Old Style"/>
          <w:b/>
          <w:i w:val="0"/>
        </w:rPr>
        <w:t>Conducting gender responsive research</w:t>
      </w:r>
    </w:p>
    <w:p w:rsidR="00530736" w:rsidRPr="00A11926" w:rsidRDefault="00530736" w:rsidP="00530736">
      <w:pPr>
        <w:rPr>
          <w:rFonts w:ascii="Bookman Old Style" w:hAnsi="Bookman Old Style"/>
          <w:sz w:val="24"/>
          <w:szCs w:val="24"/>
        </w:rPr>
      </w:pPr>
      <w:r w:rsidRPr="00A11926">
        <w:rPr>
          <w:rFonts w:ascii="Bookman Old Style" w:hAnsi="Bookman Old Style"/>
          <w:sz w:val="24"/>
          <w:szCs w:val="24"/>
        </w:rPr>
        <w:t xml:space="preserve">Interpretation of numerical data, ethnography and text/discourse analysis </w:t>
      </w:r>
      <w:proofErr w:type="gramStart"/>
      <w:r w:rsidRPr="00A11926">
        <w:rPr>
          <w:rFonts w:ascii="Bookman Old Style" w:hAnsi="Bookman Old Style"/>
          <w:sz w:val="24"/>
          <w:szCs w:val="24"/>
        </w:rPr>
        <w:t>with  case</w:t>
      </w:r>
      <w:proofErr w:type="gramEnd"/>
      <w:r w:rsidRPr="00A11926">
        <w:rPr>
          <w:rFonts w:ascii="Bookman Old Style" w:hAnsi="Bookman Old Style"/>
          <w:sz w:val="24"/>
          <w:szCs w:val="24"/>
        </w:rPr>
        <w:t xml:space="preserve"> studies from health and (un)employment. </w:t>
      </w:r>
    </w:p>
    <w:p w:rsidR="00530736" w:rsidRPr="00A11926" w:rsidRDefault="00530736" w:rsidP="00530736">
      <w:pPr>
        <w:rPr>
          <w:rFonts w:ascii="Bookman Old Style" w:hAnsi="Bookman Old Style"/>
          <w:sz w:val="24"/>
          <w:szCs w:val="24"/>
        </w:rPr>
      </w:pPr>
    </w:p>
    <w:p w:rsidR="00530736" w:rsidRPr="00A11926" w:rsidRDefault="00530736" w:rsidP="00530736">
      <w:pPr>
        <w:pStyle w:val="Heading8"/>
        <w:numPr>
          <w:ilvl w:val="0"/>
          <w:numId w:val="0"/>
        </w:numPr>
        <w:ind w:left="1440" w:hanging="1440"/>
        <w:rPr>
          <w:rFonts w:ascii="Bookman Old Style" w:hAnsi="Bookman Old Style"/>
          <w:b/>
          <w:i w:val="0"/>
        </w:rPr>
      </w:pPr>
      <w:r w:rsidRPr="00A11926">
        <w:rPr>
          <w:rFonts w:ascii="Bookman Old Style" w:hAnsi="Bookman Old Style"/>
          <w:b/>
          <w:i w:val="0"/>
        </w:rPr>
        <w:t>Practical work</w:t>
      </w:r>
    </w:p>
    <w:p w:rsidR="00530736" w:rsidRPr="00A11926" w:rsidRDefault="00530736" w:rsidP="00530736">
      <w:pPr>
        <w:rPr>
          <w:rFonts w:ascii="Bookman Old Style" w:hAnsi="Bookman Old Style"/>
          <w:sz w:val="24"/>
          <w:szCs w:val="24"/>
        </w:rPr>
      </w:pPr>
      <w:r w:rsidRPr="00A11926">
        <w:rPr>
          <w:rFonts w:ascii="Bookman Old Style" w:hAnsi="Bookman Old Style"/>
          <w:sz w:val="24"/>
          <w:szCs w:val="24"/>
        </w:rPr>
        <w:t>Students will carry out a gender responsive research study in own area of specialization (suggestions for areas are: agriculture, education, family and marriage, governance/political participation health</w:t>
      </w:r>
      <w:proofErr w:type="gramStart"/>
      <w:r w:rsidRPr="00A11926">
        <w:rPr>
          <w:rFonts w:ascii="Bookman Old Style" w:hAnsi="Bookman Old Style"/>
          <w:sz w:val="24"/>
          <w:szCs w:val="24"/>
        </w:rPr>
        <w:t>,  identity</w:t>
      </w:r>
      <w:proofErr w:type="gramEnd"/>
      <w:r w:rsidRPr="00A11926">
        <w:rPr>
          <w:rFonts w:ascii="Bookman Old Style" w:hAnsi="Bookman Old Style"/>
          <w:sz w:val="24"/>
          <w:szCs w:val="24"/>
        </w:rPr>
        <w:t xml:space="preserve">, </w:t>
      </w:r>
      <w:proofErr w:type="spellStart"/>
      <w:r w:rsidRPr="00A11926">
        <w:rPr>
          <w:rFonts w:ascii="Bookman Old Style" w:hAnsi="Bookman Old Style"/>
          <w:sz w:val="24"/>
          <w:szCs w:val="24"/>
        </w:rPr>
        <w:t>labour</w:t>
      </w:r>
      <w:proofErr w:type="spellEnd"/>
      <w:r w:rsidRPr="00A11926">
        <w:rPr>
          <w:rFonts w:ascii="Bookman Old Style" w:hAnsi="Bookman Old Style"/>
          <w:sz w:val="24"/>
          <w:szCs w:val="24"/>
        </w:rPr>
        <w:t xml:space="preserve"> markets, policy analysis and poverty </w:t>
      </w:r>
    </w:p>
    <w:p w:rsidR="00530736" w:rsidRPr="00A11926" w:rsidRDefault="00530736" w:rsidP="00530736">
      <w:pPr>
        <w:rPr>
          <w:rFonts w:ascii="Bookman Old Style" w:hAnsi="Bookman Old Style"/>
          <w:sz w:val="24"/>
          <w:szCs w:val="24"/>
        </w:rPr>
      </w:pPr>
    </w:p>
    <w:p w:rsidR="00530736" w:rsidRPr="00A11926" w:rsidRDefault="00530736" w:rsidP="00530736">
      <w:pPr>
        <w:pStyle w:val="Heading8"/>
        <w:numPr>
          <w:ilvl w:val="0"/>
          <w:numId w:val="0"/>
        </w:numPr>
        <w:ind w:left="1440" w:hanging="1440"/>
        <w:rPr>
          <w:rFonts w:ascii="Bookman Old Style" w:hAnsi="Bookman Old Style"/>
          <w:b/>
          <w:i w:val="0"/>
        </w:rPr>
      </w:pPr>
      <w:r w:rsidRPr="00A11926">
        <w:rPr>
          <w:rFonts w:ascii="Bookman Old Style" w:hAnsi="Bookman Old Style"/>
          <w:b/>
          <w:i w:val="0"/>
        </w:rPr>
        <w:t>Reflections on research practices and ethics of research</w:t>
      </w:r>
    </w:p>
    <w:p w:rsidR="00530736" w:rsidRPr="00A11926" w:rsidRDefault="00530736" w:rsidP="00530736">
      <w:pPr>
        <w:pStyle w:val="BodyText"/>
        <w:rPr>
          <w:rFonts w:ascii="Bookman Old Style" w:hAnsi="Bookman Old Style"/>
          <w:sz w:val="24"/>
          <w:szCs w:val="24"/>
        </w:rPr>
      </w:pPr>
      <w:r w:rsidRPr="00A11926">
        <w:rPr>
          <w:rFonts w:ascii="Bookman Old Style" w:hAnsi="Bookman Old Style"/>
          <w:sz w:val="24"/>
          <w:szCs w:val="24"/>
        </w:rPr>
        <w:t>Ethical and moral issues in the research process, relationship between the researcher and the researched. Students’ presentation of results of own research study including reflections on research process</w:t>
      </w:r>
    </w:p>
    <w:p w:rsidR="00530736" w:rsidRPr="00A11926" w:rsidRDefault="00530736" w:rsidP="00530736">
      <w:pPr>
        <w:rPr>
          <w:rFonts w:ascii="Bookman Old Style" w:hAnsi="Bookman Old Style"/>
          <w:b/>
          <w:bCs/>
          <w:sz w:val="24"/>
          <w:szCs w:val="24"/>
        </w:rPr>
      </w:pPr>
      <w:r w:rsidRPr="00A11926">
        <w:rPr>
          <w:rFonts w:ascii="Bookman Old Style" w:hAnsi="Bookman Old Style"/>
          <w:b/>
          <w:bCs/>
          <w:sz w:val="24"/>
          <w:szCs w:val="24"/>
        </w:rPr>
        <w:t xml:space="preserve">Course Delivery </w:t>
      </w:r>
    </w:p>
    <w:p w:rsidR="00530736" w:rsidRPr="00A11926" w:rsidRDefault="00530736" w:rsidP="00530736">
      <w:pPr>
        <w:rPr>
          <w:rFonts w:ascii="Bookman Old Style" w:hAnsi="Bookman Old Style"/>
          <w:sz w:val="24"/>
          <w:szCs w:val="24"/>
        </w:rPr>
      </w:pPr>
      <w:r w:rsidRPr="00A11926">
        <w:rPr>
          <w:rFonts w:ascii="Bookman Old Style" w:hAnsi="Bookman Old Style"/>
          <w:sz w:val="24"/>
          <w:szCs w:val="24"/>
        </w:rPr>
        <w:lastRenderedPageBreak/>
        <w:t>The course is largely participatory, involving lectures, tutorials and hands on practice. In addition to assigned readings and presentation of a critical analysis of these readings – the students are expected to carry out research and to relate the course work to their own experience of three different research methods (statistical analysis, ethnography and text/discourse analysis).</w:t>
      </w:r>
    </w:p>
    <w:p w:rsidR="00530736" w:rsidRPr="00A11926" w:rsidRDefault="00530736" w:rsidP="00530736">
      <w:pPr>
        <w:rPr>
          <w:rFonts w:ascii="Bookman Old Style" w:hAnsi="Bookman Old Style"/>
          <w:b/>
          <w:sz w:val="24"/>
          <w:szCs w:val="24"/>
          <w:u w:val="single"/>
        </w:rPr>
      </w:pPr>
    </w:p>
    <w:p w:rsidR="00530736" w:rsidRPr="00A11926" w:rsidRDefault="00530736" w:rsidP="00530736">
      <w:pPr>
        <w:rPr>
          <w:rFonts w:ascii="Bookman Old Style" w:hAnsi="Bookman Old Style"/>
          <w:b/>
          <w:sz w:val="24"/>
          <w:szCs w:val="24"/>
        </w:rPr>
      </w:pPr>
      <w:r w:rsidRPr="00A11926">
        <w:rPr>
          <w:rFonts w:ascii="Bookman Old Style" w:hAnsi="Bookman Old Style"/>
          <w:b/>
          <w:sz w:val="24"/>
          <w:szCs w:val="24"/>
        </w:rPr>
        <w:t>Reading List</w:t>
      </w:r>
    </w:p>
    <w:p w:rsidR="00530736" w:rsidRPr="00A11926" w:rsidRDefault="00530736" w:rsidP="00530736">
      <w:pPr>
        <w:rPr>
          <w:rFonts w:ascii="Bookman Old Style" w:hAnsi="Bookman Old Style"/>
          <w:sz w:val="24"/>
          <w:szCs w:val="24"/>
        </w:rPr>
      </w:pPr>
      <w:proofErr w:type="spellStart"/>
      <w:proofErr w:type="gramStart"/>
      <w:r w:rsidRPr="00A11926">
        <w:rPr>
          <w:rFonts w:ascii="Bookman Old Style" w:hAnsi="Bookman Old Style"/>
          <w:sz w:val="24"/>
          <w:szCs w:val="24"/>
        </w:rPr>
        <w:t>Sharlene</w:t>
      </w:r>
      <w:proofErr w:type="spellEnd"/>
      <w:r w:rsidRPr="00A11926">
        <w:rPr>
          <w:rFonts w:ascii="Bookman Old Style" w:hAnsi="Bookman Old Style"/>
          <w:sz w:val="24"/>
          <w:szCs w:val="24"/>
        </w:rPr>
        <w:t xml:space="preserve"> Nagy, </w:t>
      </w:r>
      <w:proofErr w:type="spellStart"/>
      <w:r w:rsidRPr="00A11926">
        <w:rPr>
          <w:rFonts w:ascii="Bookman Old Style" w:hAnsi="Bookman Old Style"/>
          <w:sz w:val="24"/>
          <w:szCs w:val="24"/>
        </w:rPr>
        <w:t>Hesse-Biber</w:t>
      </w:r>
      <w:proofErr w:type="spellEnd"/>
      <w:r w:rsidRPr="00A11926">
        <w:rPr>
          <w:rFonts w:ascii="Bookman Old Style" w:hAnsi="Bookman Old Style"/>
          <w:sz w:val="24"/>
          <w:szCs w:val="24"/>
        </w:rPr>
        <w:t xml:space="preserve">, Patricia </w:t>
      </w:r>
      <w:proofErr w:type="spellStart"/>
      <w:r w:rsidRPr="00A11926">
        <w:rPr>
          <w:rFonts w:ascii="Bookman Old Style" w:hAnsi="Bookman Old Style"/>
          <w:sz w:val="24"/>
          <w:szCs w:val="24"/>
        </w:rPr>
        <w:t>Leavy</w:t>
      </w:r>
      <w:proofErr w:type="spellEnd"/>
      <w:r w:rsidRPr="00A11926">
        <w:rPr>
          <w:rFonts w:ascii="Bookman Old Style" w:hAnsi="Bookman Old Style"/>
          <w:sz w:val="24"/>
          <w:szCs w:val="24"/>
        </w:rPr>
        <w:t xml:space="preserve"> (</w:t>
      </w:r>
      <w:proofErr w:type="spellStart"/>
      <w:r w:rsidRPr="00A11926">
        <w:rPr>
          <w:rFonts w:ascii="Bookman Old Style" w:hAnsi="Bookman Old Style"/>
          <w:sz w:val="24"/>
          <w:szCs w:val="24"/>
        </w:rPr>
        <w:t>Eds</w:t>
      </w:r>
      <w:proofErr w:type="spellEnd"/>
      <w:r w:rsidRPr="00A11926">
        <w:rPr>
          <w:rFonts w:ascii="Bookman Old Style" w:hAnsi="Bookman Old Style"/>
          <w:sz w:val="24"/>
          <w:szCs w:val="24"/>
        </w:rPr>
        <w:t>) (2008).</w:t>
      </w:r>
      <w:proofErr w:type="gramEnd"/>
      <w:r w:rsidRPr="00A11926">
        <w:rPr>
          <w:rFonts w:ascii="Bookman Old Style" w:hAnsi="Bookman Old Style"/>
          <w:sz w:val="24"/>
          <w:szCs w:val="24"/>
        </w:rPr>
        <w:t xml:space="preserve"> Emergent Methods in Gender Research: Handbook of Emergent Methods. New York, </w:t>
      </w:r>
      <w:proofErr w:type="spellStart"/>
      <w:r w:rsidRPr="00A11926">
        <w:rPr>
          <w:rFonts w:ascii="Bookman Old Style" w:hAnsi="Bookman Old Style"/>
          <w:sz w:val="24"/>
          <w:szCs w:val="24"/>
        </w:rPr>
        <w:t>Guiford</w:t>
      </w:r>
      <w:proofErr w:type="spellEnd"/>
      <w:r w:rsidRPr="00A11926">
        <w:rPr>
          <w:rFonts w:ascii="Bookman Old Style" w:hAnsi="Bookman Old Style"/>
          <w:sz w:val="24"/>
          <w:szCs w:val="24"/>
        </w:rPr>
        <w:t xml:space="preserve"> Press. 740 pp. ISBN: 978-1-59385-147-7</w:t>
      </w:r>
    </w:p>
    <w:p w:rsidR="00530736" w:rsidRPr="00A11926" w:rsidRDefault="00530736" w:rsidP="00530736">
      <w:pPr>
        <w:rPr>
          <w:rFonts w:ascii="Bookman Old Style" w:hAnsi="Bookman Old Style"/>
          <w:b/>
          <w:sz w:val="24"/>
          <w:szCs w:val="24"/>
          <w:u w:val="single"/>
        </w:rPr>
      </w:pPr>
    </w:p>
    <w:p w:rsidR="003F40CC" w:rsidRDefault="003F40CC"/>
    <w:sectPr w:rsidR="003F40CC" w:rsidSect="003F40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90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540E71CE"/>
    <w:multiLevelType w:val="hybridMultilevel"/>
    <w:tmpl w:val="5F640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736"/>
    <w:rsid w:val="003F40CC"/>
    <w:rsid w:val="005307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36"/>
    <w:pPr>
      <w:spacing w:after="0" w:line="240" w:lineRule="auto"/>
      <w:jc w:val="both"/>
    </w:pPr>
    <w:rPr>
      <w:rFonts w:ascii="Calibri" w:eastAsia="Calibri" w:hAnsi="Calibri" w:cs="Times New Roman"/>
      <w:lang w:val="en-US"/>
    </w:rPr>
  </w:style>
  <w:style w:type="paragraph" w:styleId="Heading1">
    <w:name w:val="heading 1"/>
    <w:basedOn w:val="Normal"/>
    <w:next w:val="Normal"/>
    <w:link w:val="Heading1Char"/>
    <w:qFormat/>
    <w:rsid w:val="00530736"/>
    <w:pPr>
      <w:keepNext/>
      <w:numPr>
        <w:numId w:val="1"/>
      </w:numPr>
      <w:spacing w:before="240" w:after="60"/>
      <w:jc w:val="left"/>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qFormat/>
    <w:rsid w:val="00530736"/>
    <w:pPr>
      <w:keepNext/>
      <w:numPr>
        <w:ilvl w:val="1"/>
        <w:numId w:val="1"/>
      </w:numPr>
      <w:spacing w:before="240" w:after="60"/>
      <w:jc w:val="left"/>
      <w:outlineLvl w:val="1"/>
    </w:pPr>
    <w:rPr>
      <w:rFonts w:ascii="Times New Roman" w:eastAsia="Times New Roman" w:hAnsi="Times New Roman" w:cs="Arial"/>
      <w:b/>
      <w:bCs/>
      <w:i/>
      <w:iCs/>
      <w:sz w:val="26"/>
      <w:szCs w:val="28"/>
    </w:rPr>
  </w:style>
  <w:style w:type="paragraph" w:styleId="Heading3">
    <w:name w:val="heading 3"/>
    <w:basedOn w:val="Normal"/>
    <w:next w:val="Normal"/>
    <w:link w:val="Heading3Char"/>
    <w:qFormat/>
    <w:rsid w:val="00530736"/>
    <w:pPr>
      <w:keepNext/>
      <w:numPr>
        <w:ilvl w:val="2"/>
        <w:numId w:val="1"/>
      </w:numPr>
      <w:spacing w:before="240" w:after="60"/>
      <w:jc w:val="left"/>
      <w:outlineLvl w:val="2"/>
    </w:pPr>
    <w:rPr>
      <w:rFonts w:ascii="Times New Roman" w:eastAsia="Times New Roman" w:hAnsi="Times New Roman" w:cs="Arial"/>
      <w:b/>
      <w:bCs/>
      <w:sz w:val="24"/>
      <w:szCs w:val="26"/>
    </w:rPr>
  </w:style>
  <w:style w:type="paragraph" w:styleId="Heading4">
    <w:name w:val="heading 4"/>
    <w:basedOn w:val="Normal"/>
    <w:link w:val="Heading4Char"/>
    <w:qFormat/>
    <w:rsid w:val="00530736"/>
    <w:pPr>
      <w:numPr>
        <w:ilvl w:val="3"/>
        <w:numId w:val="1"/>
      </w:numPr>
      <w:spacing w:before="100" w:beforeAutospacing="1" w:after="100" w:afterAutospacing="1"/>
      <w:jc w:val="left"/>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530736"/>
    <w:pPr>
      <w:numPr>
        <w:ilvl w:val="4"/>
        <w:numId w:val="1"/>
      </w:numPr>
      <w:spacing w:before="240" w:after="60"/>
      <w:jc w:val="left"/>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530736"/>
    <w:pPr>
      <w:numPr>
        <w:ilvl w:val="5"/>
        <w:numId w:val="1"/>
      </w:numPr>
      <w:spacing w:before="240" w:after="60"/>
      <w:jc w:val="left"/>
      <w:outlineLvl w:val="5"/>
    </w:pPr>
    <w:rPr>
      <w:rFonts w:ascii="Times New Roman" w:eastAsia="Times New Roman" w:hAnsi="Times New Roman"/>
      <w:b/>
      <w:bCs/>
    </w:rPr>
  </w:style>
  <w:style w:type="paragraph" w:styleId="Heading7">
    <w:name w:val="heading 7"/>
    <w:basedOn w:val="Normal"/>
    <w:next w:val="Normal"/>
    <w:link w:val="Heading7Char"/>
    <w:qFormat/>
    <w:rsid w:val="00530736"/>
    <w:pPr>
      <w:numPr>
        <w:ilvl w:val="6"/>
        <w:numId w:val="1"/>
      </w:numPr>
      <w:spacing w:before="240" w:after="6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30736"/>
    <w:pPr>
      <w:numPr>
        <w:ilvl w:val="7"/>
        <w:numId w:val="1"/>
      </w:numPr>
      <w:spacing w:before="240" w:after="60"/>
      <w:jc w:val="left"/>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530736"/>
    <w:pPr>
      <w:numPr>
        <w:ilvl w:val="8"/>
        <w:numId w:val="1"/>
      </w:numPr>
      <w:spacing w:before="240" w:after="60"/>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736"/>
    <w:rPr>
      <w:rFonts w:ascii="Times New Roman" w:eastAsia="Times New Roman" w:hAnsi="Times New Roman" w:cs="Arial"/>
      <w:b/>
      <w:bCs/>
      <w:kern w:val="32"/>
      <w:sz w:val="28"/>
      <w:szCs w:val="32"/>
      <w:lang w:val="en-US"/>
    </w:rPr>
  </w:style>
  <w:style w:type="character" w:customStyle="1" w:styleId="Heading2Char">
    <w:name w:val="Heading 2 Char"/>
    <w:basedOn w:val="DefaultParagraphFont"/>
    <w:link w:val="Heading2"/>
    <w:rsid w:val="00530736"/>
    <w:rPr>
      <w:rFonts w:ascii="Times New Roman" w:eastAsia="Times New Roman" w:hAnsi="Times New Roman" w:cs="Arial"/>
      <w:b/>
      <w:bCs/>
      <w:i/>
      <w:iCs/>
      <w:sz w:val="26"/>
      <w:szCs w:val="28"/>
      <w:lang w:val="en-US"/>
    </w:rPr>
  </w:style>
  <w:style w:type="character" w:customStyle="1" w:styleId="Heading3Char">
    <w:name w:val="Heading 3 Char"/>
    <w:basedOn w:val="DefaultParagraphFont"/>
    <w:link w:val="Heading3"/>
    <w:rsid w:val="00530736"/>
    <w:rPr>
      <w:rFonts w:ascii="Times New Roman" w:eastAsia="Times New Roman" w:hAnsi="Times New Roman" w:cs="Arial"/>
      <w:b/>
      <w:bCs/>
      <w:sz w:val="24"/>
      <w:szCs w:val="26"/>
      <w:lang w:val="en-US"/>
    </w:rPr>
  </w:style>
  <w:style w:type="character" w:customStyle="1" w:styleId="Heading4Char">
    <w:name w:val="Heading 4 Char"/>
    <w:basedOn w:val="DefaultParagraphFont"/>
    <w:link w:val="Heading4"/>
    <w:rsid w:val="00530736"/>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53073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53073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53073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530736"/>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530736"/>
    <w:rPr>
      <w:rFonts w:ascii="Arial" w:eastAsia="Times New Roman" w:hAnsi="Arial" w:cs="Arial"/>
      <w:lang w:val="en-US"/>
    </w:rPr>
  </w:style>
  <w:style w:type="paragraph" w:styleId="BodyText">
    <w:name w:val="Body Text"/>
    <w:basedOn w:val="Normal"/>
    <w:link w:val="BodyTextChar"/>
    <w:uiPriority w:val="99"/>
    <w:semiHidden/>
    <w:unhideWhenUsed/>
    <w:rsid w:val="00530736"/>
    <w:pPr>
      <w:spacing w:after="120"/>
    </w:pPr>
  </w:style>
  <w:style w:type="character" w:customStyle="1" w:styleId="BodyTextChar">
    <w:name w:val="Body Text Char"/>
    <w:basedOn w:val="DefaultParagraphFont"/>
    <w:link w:val="BodyText"/>
    <w:uiPriority w:val="99"/>
    <w:semiHidden/>
    <w:rsid w:val="00530736"/>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3757</Characters>
  <Application>Microsoft Office Word</Application>
  <DocSecurity>0</DocSecurity>
  <Lines>31</Lines>
  <Paragraphs>8</Paragraphs>
  <ScaleCrop>false</ScaleCrop>
  <Company>Microsoft</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2014-08-08T08:02:00Z</dcterms:created>
  <dcterms:modified xsi:type="dcterms:W3CDTF">2014-08-08T08:02:00Z</dcterms:modified>
</cp:coreProperties>
</file>